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A1" w:rsidRDefault="00302DA1" w:rsidP="00302DA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5048E" w:rsidRDefault="0025048E" w:rsidP="0025048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5048E" w:rsidRPr="0025048E" w:rsidRDefault="0025048E" w:rsidP="0025048E">
      <w:pPr>
        <w:jc w:val="center"/>
        <w:rPr>
          <w:rFonts w:ascii="Times New Roman" w:hAnsi="Times New Roman" w:cs="Times New Roman"/>
          <w:sz w:val="88"/>
          <w:szCs w:val="88"/>
        </w:rPr>
      </w:pPr>
      <w:r w:rsidRPr="0025048E">
        <w:rPr>
          <w:rFonts w:ascii="Times New Roman" w:hAnsi="Times New Roman" w:cs="Times New Roman"/>
          <w:sz w:val="88"/>
          <w:szCs w:val="88"/>
        </w:rPr>
        <w:t xml:space="preserve">Бизнес-план </w:t>
      </w:r>
    </w:p>
    <w:p w:rsidR="0025048E" w:rsidRDefault="0025048E" w:rsidP="0025048E">
      <w:pPr>
        <w:jc w:val="center"/>
        <w:rPr>
          <w:rFonts w:ascii="Times New Roman" w:hAnsi="Times New Roman" w:cs="Times New Roman"/>
          <w:sz w:val="88"/>
          <w:szCs w:val="88"/>
        </w:rPr>
      </w:pPr>
      <w:r w:rsidRPr="0025048E">
        <w:rPr>
          <w:rFonts w:ascii="Times New Roman" w:hAnsi="Times New Roman" w:cs="Times New Roman"/>
          <w:sz w:val="88"/>
          <w:szCs w:val="88"/>
        </w:rPr>
        <w:t xml:space="preserve">кафе-кондитерской </w:t>
      </w:r>
    </w:p>
    <w:p w:rsidR="0025048E" w:rsidRPr="0025048E" w:rsidRDefault="0025048E" w:rsidP="0025048E">
      <w:pPr>
        <w:jc w:val="center"/>
        <w:rPr>
          <w:rFonts w:ascii="Times New Roman" w:hAnsi="Times New Roman" w:cs="Times New Roman"/>
          <w:sz w:val="88"/>
          <w:szCs w:val="88"/>
        </w:rPr>
      </w:pPr>
      <w:r w:rsidRPr="0025048E">
        <w:rPr>
          <w:rFonts w:ascii="Times New Roman" w:hAnsi="Times New Roman" w:cs="Times New Roman"/>
          <w:sz w:val="88"/>
          <w:szCs w:val="88"/>
        </w:rPr>
        <w:t>«</w:t>
      </w:r>
      <w:r w:rsidRPr="0025048E">
        <w:rPr>
          <w:rFonts w:ascii="Times New Roman" w:hAnsi="Times New Roman" w:cs="Times New Roman"/>
          <w:sz w:val="88"/>
          <w:szCs w:val="88"/>
          <w:lang w:val="en-US"/>
        </w:rPr>
        <w:t>Dolce</w:t>
      </w:r>
      <w:r w:rsidRPr="0025048E">
        <w:rPr>
          <w:rFonts w:ascii="Times New Roman" w:hAnsi="Times New Roman" w:cs="Times New Roman"/>
          <w:sz w:val="88"/>
          <w:szCs w:val="88"/>
        </w:rPr>
        <w:t xml:space="preserve"> </w:t>
      </w:r>
      <w:r w:rsidRPr="0025048E">
        <w:rPr>
          <w:rFonts w:ascii="Times New Roman" w:hAnsi="Times New Roman" w:cs="Times New Roman"/>
          <w:sz w:val="88"/>
          <w:szCs w:val="88"/>
          <w:lang w:val="en-US"/>
        </w:rPr>
        <w:t>Vita</w:t>
      </w:r>
      <w:r w:rsidRPr="0025048E">
        <w:rPr>
          <w:rFonts w:ascii="Times New Roman" w:hAnsi="Times New Roman" w:cs="Times New Roman"/>
          <w:sz w:val="88"/>
          <w:szCs w:val="88"/>
        </w:rPr>
        <w:t>»</w:t>
      </w:r>
    </w:p>
    <w:p w:rsidR="00302DA1" w:rsidRDefault="0025048E" w:rsidP="00EC49C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34F28F3" wp14:editId="0EE2A289">
            <wp:extent cx="6400800" cy="4800600"/>
            <wp:effectExtent l="0" t="0" r="0" b="0"/>
            <wp:docPr id="8" name="Рисунок 8" descr="http://img0.liveinternet.ru/images/attach/c/10/108/910/108910936_96222090_141468_shutterstock_6296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.liveinternet.ru/images/attach/c/10/108/910/108910936_96222090_141468_shutterstock_629671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14" cy="48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8E" w:rsidRPr="00302DA1" w:rsidRDefault="0025048E" w:rsidP="00250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DA1">
        <w:rPr>
          <w:rFonts w:ascii="Times New Roman" w:hAnsi="Times New Roman" w:cs="Times New Roman"/>
          <w:sz w:val="28"/>
          <w:szCs w:val="28"/>
        </w:rPr>
        <w:t>Магнитогорск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DA1">
        <w:rPr>
          <w:rFonts w:ascii="Times New Roman" w:hAnsi="Times New Roman" w:cs="Times New Roman"/>
          <w:sz w:val="28"/>
          <w:szCs w:val="28"/>
        </w:rPr>
        <w:t xml:space="preserve"> 2014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06676666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853DE9" w:rsidRPr="00683F03" w:rsidRDefault="008D0CA6" w:rsidP="00683F03">
          <w:pPr>
            <w:pStyle w:val="af5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683F03">
            <w:rPr>
              <w:rFonts w:ascii="Times New Roman" w:hAnsi="Times New Roman" w:cs="Times New Roman"/>
              <w:color w:val="auto"/>
            </w:rPr>
            <w:t>Содержание:</w:t>
          </w:r>
        </w:p>
        <w:p w:rsidR="00683F03" w:rsidRPr="00683F03" w:rsidRDefault="00853DE9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83F0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83F0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83F0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3007862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Назначение бизнеса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_Toc383007862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63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Организационный план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_Toc383007863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64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Организационно - правовая форма предприятия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_Toc383007864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65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Организационная схема управления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_Toc383007865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66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3.3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Организация и форма оплаты труда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_Toc383007866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67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3.4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Управление персоналом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_Toc383007867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1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Производственный план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_Toc383007871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2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4.1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Поиск помещения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_Toc383007872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3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4.2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Определение ассортимента продукции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_Toc383007873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4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4.3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Необходимое оборудование и инвентарь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_Toc383007874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5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4.4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Ремонт помещения, мебель и предметы интерьера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_Toc383007875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6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4.5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Поиск поставщиков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_Toc383007876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7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4.6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Необходимая документация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_Toc383007877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8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Финансовый план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_Toc383007878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79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5.1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Источники финансирования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_Toc383007879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0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5.2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Расчет амортизации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_Toc383007880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1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5.3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Расчет себестоимости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_Toc383007881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2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5.4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Ценообразование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_Toc383007882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3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5.5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Налогообложение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_Toc383007883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4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Определение фирменного стиля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_Toc383007884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5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6.1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Дизайн и цветовая гамма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_Toc383007885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6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6.2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Разработка логотипа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_Toc383007886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7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6.3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Сайт кафе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_Toc383007887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8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Маркетинговый план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_Toc383007888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89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7.1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Разработка рекламной политики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_Toc383007889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90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7.2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Геолокационные сервисы как инструмент</w:t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развития бизнеса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_Toc383007890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91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7.3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PEST</w:t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-анализ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_Toc383007891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94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7.3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SWOT-анализ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_Toc383007894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95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7.4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Анализ численности потенциальных потребителей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_Toc383007895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96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7.5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Покупательская способность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_Toc383007896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97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7.6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Оценка конкурентоспособности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_Toc383007897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98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7.7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Анализ рисков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_Toc383007898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899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7.8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Анализ безубыточности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_Toc383007899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83F03" w:rsidRPr="00683F03" w:rsidRDefault="00B52726" w:rsidP="00683F03">
          <w:pPr>
            <w:pStyle w:val="17"/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3007900" w:history="1"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7.9</w:t>
            </w:r>
            <w:r w:rsidR="00683F03" w:rsidRPr="00683F0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83F03" w:rsidRPr="00683F0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Сроки окупаемости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_Toc383007900 \h </w:instrTex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4AC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83F03" w:rsidRPr="00683F0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3DE9" w:rsidRPr="008D0CA6" w:rsidRDefault="00853DE9" w:rsidP="00683F03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683F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02838" w:rsidRPr="008D0CA6" w:rsidRDefault="00602838" w:rsidP="00602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38" w:rsidRDefault="00602838" w:rsidP="00602838">
      <w:pPr>
        <w:jc w:val="center"/>
        <w:rPr>
          <w:rFonts w:ascii="Times New Roman" w:hAnsi="Times New Roman" w:cs="Times New Roman"/>
          <w:b/>
          <w:sz w:val="28"/>
        </w:rPr>
      </w:pPr>
    </w:p>
    <w:p w:rsidR="002A6FD5" w:rsidRPr="00845EAC" w:rsidRDefault="002A6FD5" w:rsidP="00F411BE">
      <w:pPr>
        <w:pStyle w:val="10"/>
        <w:numPr>
          <w:ilvl w:val="0"/>
          <w:numId w:val="34"/>
        </w:numPr>
        <w:spacing w:before="0" w:line="360" w:lineRule="auto"/>
        <w:ind w:hanging="11"/>
      </w:pPr>
      <w:bookmarkStart w:id="0" w:name="_Toc380006874"/>
      <w:bookmarkStart w:id="1" w:name="_Toc380007197"/>
      <w:bookmarkStart w:id="2" w:name="_Toc383007862"/>
      <w:r w:rsidRPr="00845EAC">
        <w:lastRenderedPageBreak/>
        <w:t>Назначение бизнеса</w:t>
      </w:r>
      <w:bookmarkEnd w:id="0"/>
      <w:bookmarkEnd w:id="1"/>
      <w:bookmarkEnd w:id="2"/>
    </w:p>
    <w:p w:rsidR="00CB0BBE" w:rsidRPr="00747384" w:rsidRDefault="0014641A" w:rsidP="0054336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Создаваемое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>заведение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относится к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>бщественного питания. Название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  <w:lang w:val="en-US"/>
        </w:rPr>
        <w:t>Dolce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  <w:lang w:val="en-US"/>
        </w:rPr>
        <w:t>Vita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>Дольче Вита)</w:t>
      </w:r>
      <w:r w:rsidR="00CB7D9B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в переводе с французского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- «Сладкая жизнь».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>Идея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проекта</w:t>
      </w:r>
      <w:r w:rsidR="00F411BE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это 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открытие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>кафе-</w:t>
      </w:r>
      <w:r w:rsidR="00654C01" w:rsidRPr="00747384">
        <w:rPr>
          <w:rFonts w:ascii="Times New Roman" w:hAnsi="Times New Roman" w:cs="Times New Roman"/>
          <w:spacing w:val="-2"/>
          <w:sz w:val="28"/>
          <w:szCs w:val="28"/>
        </w:rPr>
        <w:t>кондитерской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в городе Магнитогорске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несетевого формата на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256F8" w:rsidRPr="007473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посадочных мест</w:t>
      </w:r>
      <w:r w:rsidR="000256F8" w:rsidRPr="0074738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, рассчитанного на людей со средним </w:t>
      </w:r>
      <w:r w:rsidR="00953AAD" w:rsidRPr="00747384">
        <w:rPr>
          <w:rFonts w:ascii="Times New Roman" w:hAnsi="Times New Roman" w:cs="Times New Roman"/>
          <w:spacing w:val="-2"/>
          <w:sz w:val="28"/>
          <w:szCs w:val="28"/>
        </w:rPr>
        <w:t>уровнем дохода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. Согласно </w:t>
      </w:r>
      <w:r w:rsidR="00073838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ГОСТ </w:t>
      </w:r>
      <w:proofErr w:type="gramStart"/>
      <w:r w:rsidR="00073838" w:rsidRPr="00747384">
        <w:rPr>
          <w:rFonts w:ascii="Times New Roman" w:hAnsi="Times New Roman" w:cs="Times New Roman"/>
          <w:spacing w:val="-2"/>
          <w:sz w:val="28"/>
          <w:szCs w:val="28"/>
        </w:rPr>
        <w:t>Р</w:t>
      </w:r>
      <w:proofErr w:type="gramEnd"/>
      <w:r w:rsidR="00073838" w:rsidRPr="00747384">
        <w:rPr>
          <w:rFonts w:ascii="Times New Roman" w:hAnsi="Times New Roman" w:cs="Times New Roman"/>
          <w:spacing w:val="-2"/>
          <w:sz w:val="28"/>
          <w:szCs w:val="28"/>
        </w:rPr>
        <w:t xml:space="preserve"> 50762-2007 </w:t>
      </w:r>
      <w:r w:rsidRPr="00747384">
        <w:rPr>
          <w:rFonts w:ascii="Times New Roman" w:hAnsi="Times New Roman" w:cs="Times New Roman"/>
          <w:spacing w:val="-2"/>
          <w:sz w:val="28"/>
          <w:szCs w:val="28"/>
        </w:rPr>
        <w:t>данное предприятие попадает под тип «</w:t>
      </w:r>
      <w:r w:rsidR="00CB0BBE" w:rsidRPr="00747384">
        <w:rPr>
          <w:rFonts w:ascii="Times New Roman" w:hAnsi="Times New Roman" w:cs="Times New Roman"/>
          <w:spacing w:val="-2"/>
          <w:sz w:val="28"/>
          <w:szCs w:val="28"/>
        </w:rPr>
        <w:t>кафе</w:t>
      </w:r>
      <w:r w:rsidR="00CA3EC4" w:rsidRPr="0074738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1E1B92" w:rsidRPr="0074738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C3BFB" w:rsidRPr="00273827" w:rsidRDefault="0014641A" w:rsidP="000C3BF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Отличительны</w:t>
      </w:r>
      <w:r w:rsidR="001E1B92" w:rsidRPr="00273827">
        <w:rPr>
          <w:rFonts w:ascii="Times New Roman" w:hAnsi="Times New Roman" w:cs="Times New Roman"/>
          <w:spacing w:val="-6"/>
          <w:sz w:val="28"/>
          <w:szCs w:val="28"/>
        </w:rPr>
        <w:t>ми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черт</w:t>
      </w:r>
      <w:r w:rsidR="001E1B92" w:rsidRPr="00273827">
        <w:rPr>
          <w:rFonts w:ascii="Times New Roman" w:hAnsi="Times New Roman" w:cs="Times New Roman"/>
          <w:spacing w:val="-6"/>
          <w:sz w:val="28"/>
          <w:szCs w:val="28"/>
        </w:rPr>
        <w:t>ами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будущего заведения являются:</w:t>
      </w:r>
    </w:p>
    <w:p w:rsidR="00803370" w:rsidRPr="00273827" w:rsidRDefault="00803370" w:rsidP="00ED505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14641A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риентация </w:t>
      </w:r>
      <w:r w:rsidR="00654C01" w:rsidRPr="00273827">
        <w:rPr>
          <w:rFonts w:ascii="Times New Roman" w:hAnsi="Times New Roman" w:cs="Times New Roman"/>
          <w:spacing w:val="-6"/>
          <w:sz w:val="28"/>
          <w:szCs w:val="28"/>
        </w:rPr>
        <w:t>кафе</w:t>
      </w:r>
      <w:r w:rsidR="000C3BFB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на кондитерские изделия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высокого качества</w:t>
      </w:r>
      <w:r w:rsidR="00DA4770" w:rsidRPr="0027382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изготавливаемые по 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>французским классическим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рецепт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>ам</w:t>
      </w:r>
      <w:r w:rsidR="000C3BFB" w:rsidRPr="0027382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96678" w:rsidRPr="00273827" w:rsidRDefault="00196678" w:rsidP="00ED505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дорогие натуральные ингредиенты;</w:t>
      </w:r>
    </w:p>
    <w:p w:rsidR="0014641A" w:rsidRPr="00273827" w:rsidRDefault="00DA4770" w:rsidP="00ED505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14641A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еповторимый стиль в оформлении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кафе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515A" w:rsidRPr="00273827" w:rsidRDefault="00DA4770" w:rsidP="00C065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i/>
          <w:spacing w:val="-6"/>
          <w:sz w:val="28"/>
          <w:szCs w:val="28"/>
        </w:rPr>
        <w:t>Главная цель</w:t>
      </w:r>
      <w:r w:rsidR="0014641A" w:rsidRPr="0027382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73827">
        <w:rPr>
          <w:rFonts w:ascii="Times New Roman" w:hAnsi="Times New Roman" w:cs="Times New Roman"/>
          <w:i/>
          <w:spacing w:val="-6"/>
          <w:sz w:val="28"/>
          <w:szCs w:val="28"/>
        </w:rPr>
        <w:t>создаваемого заведения</w:t>
      </w:r>
      <w:r w:rsidR="0014641A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14641A" w:rsidRPr="00273827">
        <w:rPr>
          <w:rFonts w:ascii="Times New Roman" w:hAnsi="Times New Roman" w:cs="Times New Roman"/>
          <w:spacing w:val="-6"/>
          <w:sz w:val="28"/>
          <w:szCs w:val="28"/>
        </w:rPr>
        <w:t>проникновение на рынок города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Магнитогорска</w:t>
      </w:r>
      <w:r w:rsidR="0014641A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и завоевание 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лидирующих </w:t>
      </w:r>
      <w:r w:rsidR="0014641A" w:rsidRPr="00273827">
        <w:rPr>
          <w:rFonts w:ascii="Times New Roman" w:hAnsi="Times New Roman" w:cs="Times New Roman"/>
          <w:spacing w:val="-6"/>
          <w:sz w:val="28"/>
          <w:szCs w:val="28"/>
        </w:rPr>
        <w:t>позиций на нем, привлечение как можно большего</w:t>
      </w:r>
      <w:r w:rsidR="008D515A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числа клиентов и их удержание</w:t>
      </w:r>
      <w:r w:rsidR="0014641A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2F2BC5" w:rsidRPr="00273827" w:rsidRDefault="0014641A" w:rsidP="002F2B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Для достижения главной цели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необхо</w:t>
      </w:r>
      <w:r w:rsidR="002F2BC5" w:rsidRPr="00273827">
        <w:rPr>
          <w:rFonts w:ascii="Times New Roman" w:hAnsi="Times New Roman" w:cs="Times New Roman"/>
          <w:spacing w:val="-6"/>
          <w:sz w:val="28"/>
          <w:szCs w:val="28"/>
        </w:rPr>
        <w:t>димо достичь следующих задач:</w:t>
      </w:r>
    </w:p>
    <w:p w:rsidR="009D5A75" w:rsidRPr="00273827" w:rsidRDefault="009D5A75" w:rsidP="00ED505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организация питания на качественно высшем уровне;</w:t>
      </w:r>
    </w:p>
    <w:p w:rsidR="0014641A" w:rsidRPr="00273827" w:rsidRDefault="002F2BC5" w:rsidP="00ED505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проведение рекламной кампании на этапе появления нового заведения</w:t>
      </w:r>
      <w:r w:rsidR="00480557" w:rsidRPr="00273827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F2BC5" w:rsidRPr="00273827" w:rsidRDefault="002F2BC5" w:rsidP="00ED505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регулярное проведение рекламных акций для удержания клиентов;</w:t>
      </w:r>
    </w:p>
    <w:p w:rsidR="00273827" w:rsidRPr="00273827" w:rsidRDefault="009D5A75" w:rsidP="00ED505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создание к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мфортных условий 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приема пищи</w:t>
      </w:r>
      <w:r w:rsidR="00273827" w:rsidRPr="00273827"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2F2BC5" w:rsidRPr="00273827" w:rsidRDefault="002F2BC5" w:rsidP="00ED5056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создание запоминающегося имиджа компании.</w:t>
      </w:r>
    </w:p>
    <w:p w:rsidR="00196678" w:rsidRPr="00273827" w:rsidRDefault="002F2BC5" w:rsidP="002F2BC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В отличие от других компаний, создаваемое кафе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не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будет 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>использ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овать</w:t>
      </w:r>
      <w:r w:rsidR="00906EDE" w:rsidRPr="00273827">
        <w:rPr>
          <w:rFonts w:ascii="Times New Roman" w:hAnsi="Times New Roman" w:cs="Times New Roman"/>
          <w:spacing w:val="-6"/>
          <w:sz w:val="28"/>
          <w:szCs w:val="28"/>
        </w:rPr>
        <w:t>ся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>готовые смеси</w:t>
      </w:r>
      <w:r w:rsidR="00906EDE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и полуфабрикаты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, усилители вкуса и консерванты.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Посетители заведения, п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окупая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изделия, 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>мо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гут 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быть уверены, что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приобретут</w:t>
      </w:r>
      <w:r w:rsidR="00196678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исключительно свежий, натуральный и невероятно вкусный продукт.</w:t>
      </w:r>
    </w:p>
    <w:p w:rsidR="0014641A" w:rsidRPr="00273827" w:rsidRDefault="00196678" w:rsidP="0019667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i/>
          <w:spacing w:val="-6"/>
          <w:sz w:val="28"/>
          <w:szCs w:val="28"/>
        </w:rPr>
        <w:t>Стратегия заведения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это стратегия проникновения на рынок, при 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>установлении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относительно низки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цен, но сохран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>ении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высок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уровн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качества</w:t>
      </w:r>
      <w:r w:rsidR="00D96B30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продукции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02BEA" w:rsidRPr="00273827" w:rsidRDefault="00C02BEA" w:rsidP="00C02B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273827">
        <w:rPr>
          <w:rFonts w:ascii="Times New Roman" w:hAnsi="Times New Roman" w:cs="Times New Roman"/>
          <w:i/>
          <w:spacing w:val="-6"/>
          <w:sz w:val="28"/>
          <w:szCs w:val="28"/>
        </w:rPr>
        <w:t xml:space="preserve">Миссия заведения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273827">
        <w:rPr>
          <w:rFonts w:ascii="Times New Roman" w:hAnsi="Times New Roman" w:cs="Times New Roman"/>
          <w:spacing w:val="-6"/>
          <w:sz w:val="28"/>
        </w:rPr>
        <w:t xml:space="preserve">сохранение французских традиций, использование лучших ингредиентов, следование оригинальным рецептурам, внедрение  инновационных </w:t>
      </w:r>
      <w:r w:rsidRPr="00273827">
        <w:rPr>
          <w:rFonts w:ascii="Times New Roman" w:hAnsi="Times New Roman" w:cs="Times New Roman"/>
          <w:spacing w:val="-6"/>
          <w:sz w:val="28"/>
        </w:rPr>
        <w:lastRenderedPageBreak/>
        <w:t>технологий, создание новой культуры общения для современных и активных, прогрессивных людей.</w:t>
      </w:r>
    </w:p>
    <w:p w:rsidR="00921D8D" w:rsidRPr="00273827" w:rsidRDefault="00921D8D" w:rsidP="00C02BE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i/>
          <w:spacing w:val="-6"/>
          <w:sz w:val="28"/>
          <w:szCs w:val="28"/>
        </w:rPr>
        <w:t>Отличительн</w:t>
      </w:r>
      <w:r w:rsidR="0054336E" w:rsidRPr="00273827">
        <w:rPr>
          <w:rFonts w:ascii="Times New Roman" w:hAnsi="Times New Roman" w:cs="Times New Roman"/>
          <w:i/>
          <w:spacing w:val="-6"/>
          <w:sz w:val="28"/>
          <w:szCs w:val="28"/>
        </w:rPr>
        <w:t>ая</w:t>
      </w:r>
      <w:r w:rsidRPr="0027382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особенность</w:t>
      </w:r>
      <w:r w:rsidR="0054336E" w:rsidRPr="0027382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открываемого заведения</w:t>
      </w:r>
      <w:r w:rsidR="0054336E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– это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4B81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использование информационных технологий в ведении бизнеса, а именно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внедрение </w:t>
      </w:r>
      <w:r w:rsidR="00564B81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инновационного продукта –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геолокационных сервисов</w:t>
      </w:r>
      <w:r w:rsidR="00564B81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. Геолокационные сервисы (Location-based </w:t>
      </w:r>
      <w:proofErr w:type="spellStart"/>
      <w:r w:rsidR="00564B81" w:rsidRPr="00273827">
        <w:rPr>
          <w:rFonts w:ascii="Times New Roman" w:hAnsi="Times New Roman" w:cs="Times New Roman"/>
          <w:spacing w:val="-6"/>
          <w:sz w:val="28"/>
          <w:szCs w:val="28"/>
        </w:rPr>
        <w:t>services</w:t>
      </w:r>
      <w:proofErr w:type="spellEnd"/>
      <w:r w:rsidR="00564B81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- LBS) – это тип услуг, основанных на определении текущего местоположения мобильного телефона или планшета пользователя. </w:t>
      </w:r>
    </w:p>
    <w:p w:rsidR="00845EAC" w:rsidRDefault="00845EAC" w:rsidP="00273827">
      <w:pPr>
        <w:pStyle w:val="10"/>
        <w:numPr>
          <w:ilvl w:val="0"/>
          <w:numId w:val="34"/>
        </w:numPr>
        <w:spacing w:before="0" w:line="360" w:lineRule="auto"/>
        <w:ind w:firstLine="349"/>
      </w:pPr>
      <w:bookmarkStart w:id="3" w:name="_Toc383007863"/>
      <w:r>
        <w:t>Организационный план</w:t>
      </w:r>
      <w:bookmarkEnd w:id="3"/>
    </w:p>
    <w:p w:rsidR="00821E0A" w:rsidRPr="00783379" w:rsidRDefault="00821E0A" w:rsidP="00273827">
      <w:pPr>
        <w:pStyle w:val="10"/>
        <w:numPr>
          <w:ilvl w:val="1"/>
          <w:numId w:val="35"/>
        </w:numPr>
        <w:spacing w:before="0" w:after="240" w:line="360" w:lineRule="auto"/>
        <w:ind w:hanging="83"/>
      </w:pPr>
      <w:bookmarkStart w:id="4" w:name="_Toc383007864"/>
      <w:r w:rsidRPr="00783379">
        <w:t>Организационно - правовая форма предприятия</w:t>
      </w:r>
      <w:bookmarkEnd w:id="4"/>
    </w:p>
    <w:p w:rsidR="00C0654B" w:rsidRDefault="00F411BE" w:rsidP="001A142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Организационно-правовой формой</w:t>
      </w:r>
      <w:r w:rsidR="00C0654B" w:rsidRPr="00265FD9">
        <w:rPr>
          <w:rFonts w:ascii="Times New Roman" w:hAnsi="Times New Roman" w:cs="Times New Roman"/>
          <w:sz w:val="28"/>
          <w:szCs w:val="28"/>
        </w:rPr>
        <w:t xml:space="preserve"> </w:t>
      </w:r>
      <w:r w:rsidR="006D6922" w:rsidRPr="00265FD9">
        <w:rPr>
          <w:rFonts w:ascii="Times New Roman" w:hAnsi="Times New Roman" w:cs="Times New Roman"/>
          <w:sz w:val="28"/>
          <w:szCs w:val="28"/>
        </w:rPr>
        <w:t xml:space="preserve">кафе-кондитерской </w:t>
      </w:r>
      <w:r w:rsidR="00D96B30">
        <w:rPr>
          <w:rFonts w:ascii="Times New Roman" w:hAnsi="Times New Roman" w:cs="Times New Roman"/>
          <w:sz w:val="28"/>
          <w:szCs w:val="28"/>
        </w:rPr>
        <w:t>«</w:t>
      </w:r>
      <w:r w:rsidR="00D96B30"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="00D96B30" w:rsidRPr="00D96B30">
        <w:rPr>
          <w:rFonts w:ascii="Times New Roman" w:hAnsi="Times New Roman" w:cs="Times New Roman"/>
          <w:sz w:val="28"/>
          <w:szCs w:val="28"/>
        </w:rPr>
        <w:t xml:space="preserve"> </w:t>
      </w:r>
      <w:r w:rsidR="00D96B30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D96B30">
        <w:rPr>
          <w:rFonts w:ascii="Times New Roman" w:hAnsi="Times New Roman" w:cs="Times New Roman"/>
          <w:sz w:val="28"/>
          <w:szCs w:val="28"/>
        </w:rPr>
        <w:t>»</w:t>
      </w:r>
      <w:r w:rsidR="00D96B30" w:rsidRPr="00D9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="00C0654B" w:rsidRPr="00265FD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D6922" w:rsidRPr="00265FD9">
        <w:rPr>
          <w:rFonts w:ascii="Times New Roman" w:hAnsi="Times New Roman" w:cs="Times New Roman"/>
          <w:sz w:val="28"/>
          <w:szCs w:val="28"/>
        </w:rPr>
        <w:t>предприятия без образования юридического лица</w:t>
      </w:r>
      <w:r w:rsidR="00C02BEA">
        <w:rPr>
          <w:rFonts w:ascii="Times New Roman" w:hAnsi="Times New Roman" w:cs="Times New Roman"/>
          <w:sz w:val="28"/>
          <w:szCs w:val="28"/>
        </w:rPr>
        <w:t xml:space="preserve"> </w:t>
      </w:r>
      <w:r w:rsidR="00C02BEA" w:rsidRPr="0014641A">
        <w:rPr>
          <w:rFonts w:ascii="Times New Roman" w:hAnsi="Times New Roman" w:cs="Times New Roman"/>
          <w:sz w:val="28"/>
          <w:szCs w:val="28"/>
        </w:rPr>
        <w:t>(ПБОЮЛ).</w:t>
      </w:r>
      <w:r w:rsidR="006D6922" w:rsidRPr="0026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C3" w:rsidRPr="00853DE9" w:rsidRDefault="000B03C3" w:rsidP="000B03C3">
      <w:pPr>
        <w:pStyle w:val="10"/>
        <w:numPr>
          <w:ilvl w:val="0"/>
          <w:numId w:val="46"/>
        </w:numPr>
        <w:spacing w:line="360" w:lineRule="auto"/>
        <w:ind w:hanging="11"/>
      </w:pPr>
      <w:bookmarkStart w:id="5" w:name="_Toc383007865"/>
      <w:r w:rsidRPr="00853DE9">
        <w:t>Организационная схема управления</w:t>
      </w:r>
      <w:bookmarkEnd w:id="5"/>
    </w:p>
    <w:p w:rsidR="000B03C3" w:rsidRPr="00273827" w:rsidRDefault="000B03C3" w:rsidP="000B03C3">
      <w:pPr>
        <w:pStyle w:val="Default"/>
        <w:spacing w:line="360" w:lineRule="auto"/>
        <w:ind w:firstLine="709"/>
        <w:jc w:val="both"/>
        <w:rPr>
          <w:spacing w:val="-6"/>
          <w:sz w:val="22"/>
          <w:szCs w:val="22"/>
        </w:rPr>
      </w:pPr>
      <w:r w:rsidRPr="00273827">
        <w:rPr>
          <w:spacing w:val="-6"/>
          <w:sz w:val="28"/>
          <w:szCs w:val="28"/>
        </w:rPr>
        <w:t>Управление в кафе-кондитерской «</w:t>
      </w:r>
      <w:r w:rsidRPr="00273827">
        <w:rPr>
          <w:spacing w:val="-6"/>
          <w:sz w:val="28"/>
          <w:szCs w:val="28"/>
          <w:lang w:val="en-US"/>
        </w:rPr>
        <w:t>Dolce</w:t>
      </w:r>
      <w:r w:rsidRPr="00273827">
        <w:rPr>
          <w:spacing w:val="-6"/>
          <w:sz w:val="28"/>
          <w:szCs w:val="28"/>
        </w:rPr>
        <w:t xml:space="preserve"> </w:t>
      </w:r>
      <w:r w:rsidRPr="00273827">
        <w:rPr>
          <w:spacing w:val="-6"/>
          <w:sz w:val="28"/>
          <w:szCs w:val="28"/>
          <w:lang w:val="en-US"/>
        </w:rPr>
        <w:t>Vita</w:t>
      </w:r>
      <w:r w:rsidRPr="00273827">
        <w:rPr>
          <w:spacing w:val="-6"/>
          <w:sz w:val="28"/>
          <w:szCs w:val="28"/>
        </w:rPr>
        <w:t xml:space="preserve">» </w:t>
      </w:r>
      <w:proofErr w:type="gramStart"/>
      <w:r w:rsidRPr="00273827">
        <w:rPr>
          <w:spacing w:val="-6"/>
          <w:sz w:val="28"/>
          <w:szCs w:val="28"/>
        </w:rPr>
        <w:t>будет</w:t>
      </w:r>
      <w:proofErr w:type="gramEnd"/>
      <w:r w:rsidRPr="00273827">
        <w:rPr>
          <w:spacing w:val="-6"/>
          <w:sz w:val="28"/>
          <w:szCs w:val="28"/>
        </w:rPr>
        <w:t xml:space="preserve"> осуществляется по линейной структуре (рисунок – 1). В таблице 1 представлена укомплектованность персонала</w:t>
      </w:r>
      <w:r>
        <w:rPr>
          <w:spacing w:val="-6"/>
          <w:sz w:val="28"/>
          <w:szCs w:val="28"/>
        </w:rPr>
        <w:t>.</w:t>
      </w:r>
      <w:r w:rsidRPr="00273827">
        <w:rPr>
          <w:spacing w:val="-6"/>
          <w:sz w:val="28"/>
          <w:szCs w:val="28"/>
        </w:rPr>
        <w:t xml:space="preserve"> </w:t>
      </w:r>
    </w:p>
    <w:p w:rsidR="000B03C3" w:rsidRPr="00CB7D9B" w:rsidRDefault="000B03C3" w:rsidP="000B03C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95C5DA" wp14:editId="05D429AB">
            <wp:extent cx="5586095" cy="2037080"/>
            <wp:effectExtent l="76200" t="0" r="90805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B03C3" w:rsidRPr="00A91BB2" w:rsidRDefault="000B03C3" w:rsidP="000B03C3">
      <w:pPr>
        <w:pStyle w:val="13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Организационная структура управления</w:t>
      </w:r>
    </w:p>
    <w:p w:rsidR="000B03C3" w:rsidRPr="00783379" w:rsidRDefault="000B03C3" w:rsidP="000B03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379">
        <w:rPr>
          <w:rFonts w:ascii="Times New Roman" w:hAnsi="Times New Roman" w:cs="Times New Roman"/>
          <w:sz w:val="28"/>
          <w:szCs w:val="28"/>
        </w:rPr>
        <w:t>Таблица 1.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518"/>
        <w:gridCol w:w="3260"/>
        <w:gridCol w:w="1984"/>
      </w:tblGrid>
      <w:tr w:rsidR="000B03C3" w:rsidRPr="00E205BB" w:rsidTr="009171DD">
        <w:trPr>
          <w:trHeight w:val="28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Заработная плата, руб./мес.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Итого, руб./мес.</w:t>
            </w:r>
          </w:p>
        </w:tc>
      </w:tr>
      <w:tr w:rsidR="000B03C3" w:rsidRPr="00E205BB" w:rsidTr="009171DD">
        <w:trPr>
          <w:trHeight w:val="12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Повар-кондитер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</w:tr>
      <w:tr w:rsidR="000B03C3" w:rsidRPr="00E205BB" w:rsidTr="009171DD">
        <w:trPr>
          <w:trHeight w:val="12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Продавец-кассир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</w:tr>
      <w:tr w:rsidR="000B03C3" w:rsidRPr="00E205BB" w:rsidTr="009171DD">
        <w:trPr>
          <w:trHeight w:val="12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0B03C3" w:rsidRPr="00E205BB" w:rsidTr="009171DD">
        <w:trPr>
          <w:trHeight w:val="12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Водитель-экспедитор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0B03C3" w:rsidRPr="00E205BB" w:rsidTr="009171DD">
        <w:trPr>
          <w:trHeight w:val="12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C3" w:rsidRPr="00E205BB" w:rsidRDefault="000B03C3" w:rsidP="009171DD">
            <w:pPr>
              <w:autoSpaceDE w:val="0"/>
              <w:autoSpaceDN w:val="0"/>
              <w:adjustRightInd w:val="0"/>
              <w:spacing w:before="60" w:after="60" w:line="8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5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51 000</w:t>
            </w:r>
          </w:p>
        </w:tc>
      </w:tr>
    </w:tbl>
    <w:p w:rsidR="000B03C3" w:rsidRPr="00BB29ED" w:rsidRDefault="000B03C3" w:rsidP="000B03C3">
      <w:pPr>
        <w:pStyle w:val="a4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E782C">
        <w:rPr>
          <w:rFonts w:ascii="Times New Roman" w:hAnsi="Times New Roman" w:cs="Times New Roman"/>
          <w:sz w:val="28"/>
          <w:szCs w:val="28"/>
        </w:rPr>
        <w:t xml:space="preserve">ля функционирования кафе, рассчитанного на 22 посадочных места, необходимо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82C">
        <w:rPr>
          <w:rFonts w:ascii="Times New Roman" w:hAnsi="Times New Roman" w:cs="Times New Roman"/>
          <w:sz w:val="28"/>
          <w:szCs w:val="28"/>
        </w:rPr>
        <w:t xml:space="preserve"> человека, общий фонд заработной платы которых составит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EE782C">
        <w:rPr>
          <w:rFonts w:ascii="Times New Roman" w:hAnsi="Times New Roman" w:cs="Times New Roman"/>
          <w:sz w:val="28"/>
          <w:szCs w:val="28"/>
        </w:rPr>
        <w:t xml:space="preserve"> 000 рублей в месяц, а годовой фонд оплаты труда составит </w:t>
      </w:r>
      <w:r>
        <w:rPr>
          <w:rFonts w:ascii="Times New Roman" w:hAnsi="Times New Roman" w:cs="Times New Roman"/>
          <w:sz w:val="28"/>
          <w:szCs w:val="28"/>
        </w:rPr>
        <w:t>612</w:t>
      </w:r>
      <w:r w:rsidRPr="00EE782C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0B03C3" w:rsidRDefault="000B03C3" w:rsidP="000B03C3">
      <w:pPr>
        <w:pStyle w:val="10"/>
        <w:numPr>
          <w:ilvl w:val="0"/>
          <w:numId w:val="46"/>
        </w:numPr>
        <w:spacing w:before="0"/>
        <w:ind w:hanging="11"/>
      </w:pPr>
      <w:bookmarkStart w:id="6" w:name="_Toc383007866"/>
      <w:r>
        <w:t>Организация и</w:t>
      </w:r>
      <w:r w:rsidRPr="00853DE9">
        <w:t xml:space="preserve"> форма оплаты труда</w:t>
      </w:r>
      <w:bookmarkEnd w:id="6"/>
    </w:p>
    <w:p w:rsidR="000B03C3" w:rsidRPr="00236513" w:rsidRDefault="000B03C3" w:rsidP="000B03C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6BE5">
        <w:rPr>
          <w:rFonts w:ascii="Times New Roman" w:hAnsi="Times New Roman" w:cs="Times New Roman"/>
          <w:sz w:val="28"/>
          <w:szCs w:val="28"/>
        </w:rPr>
        <w:t>кафе-кондитерской «</w:t>
      </w:r>
      <w:proofErr w:type="spellStart"/>
      <w:r w:rsidRPr="009E6BE5">
        <w:rPr>
          <w:rFonts w:ascii="Times New Roman" w:hAnsi="Times New Roman" w:cs="Times New Roman"/>
          <w:sz w:val="28"/>
          <w:szCs w:val="28"/>
        </w:rPr>
        <w:t>Dolce</w:t>
      </w:r>
      <w:proofErr w:type="spellEnd"/>
      <w:r w:rsidRPr="009E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BE5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9E6BE5">
        <w:rPr>
          <w:rFonts w:ascii="Times New Roman" w:hAnsi="Times New Roman" w:cs="Times New Roman"/>
          <w:sz w:val="28"/>
          <w:szCs w:val="28"/>
        </w:rPr>
        <w:t xml:space="preserve">» планируется осуществлять трудоустройство </w:t>
      </w:r>
      <w:r>
        <w:rPr>
          <w:rFonts w:ascii="Times New Roman" w:hAnsi="Times New Roman" w:cs="Times New Roman"/>
          <w:sz w:val="28"/>
          <w:szCs w:val="28"/>
        </w:rPr>
        <w:t>персонала по трудовому договору,</w:t>
      </w:r>
      <w:r w:rsidRPr="009E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труд</w:t>
      </w:r>
      <w:r w:rsidRPr="0023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оплачивать в соответствии с </w:t>
      </w:r>
      <w:r w:rsidRPr="00E205BB">
        <w:rPr>
          <w:rFonts w:ascii="Times New Roman" w:hAnsi="Times New Roman" w:cs="Times New Roman"/>
          <w:sz w:val="28"/>
          <w:szCs w:val="28"/>
        </w:rPr>
        <w:t>повременн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05B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05BB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3C3" w:rsidRDefault="000B03C3" w:rsidP="00273827">
      <w:pPr>
        <w:pStyle w:val="10"/>
        <w:numPr>
          <w:ilvl w:val="0"/>
          <w:numId w:val="46"/>
        </w:numPr>
        <w:spacing w:line="360" w:lineRule="auto"/>
        <w:ind w:hanging="11"/>
      </w:pPr>
      <w:bookmarkStart w:id="7" w:name="_Toc383007867"/>
      <w:r>
        <w:t>Управление персоналом</w:t>
      </w:r>
      <w:bookmarkEnd w:id="7"/>
    </w:p>
    <w:p w:rsidR="0076192F" w:rsidRPr="0076192F" w:rsidRDefault="0076192F" w:rsidP="007619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кафе-кондитерскую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Dolce</w:t>
      </w:r>
      <w:r w:rsidRPr="007619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Vita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76192F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внедрить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геолокационный </w:t>
      </w:r>
      <w:r w:rsidRPr="0076192F">
        <w:rPr>
          <w:rFonts w:ascii="Times New Roman" w:hAnsi="Times New Roman" w:cs="Times New Roman"/>
          <w:sz w:val="28"/>
          <w:szCs w:val="28"/>
          <w:lang w:eastAsia="ru-RU"/>
        </w:rPr>
        <w:t xml:space="preserve">сервис </w:t>
      </w:r>
      <w:r w:rsidRPr="001C2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МТС «Мобильные сотрудники»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сервис </w:t>
      </w:r>
      <w:r w:rsidRPr="0076192F">
        <w:rPr>
          <w:rFonts w:ascii="Times New Roman" w:hAnsi="Times New Roman" w:cs="Times New Roman"/>
          <w:sz w:val="28"/>
          <w:szCs w:val="28"/>
          <w:lang w:eastAsia="ru-RU"/>
        </w:rPr>
        <w:t>контроля над трудовой деятельностью сотрудников, а также мониторинга логистических операций.</w:t>
      </w:r>
    </w:p>
    <w:p w:rsidR="00853DE9" w:rsidRPr="00853DE9" w:rsidRDefault="00853DE9" w:rsidP="00ED5056">
      <w:pPr>
        <w:pStyle w:val="a4"/>
        <w:keepNext/>
        <w:keepLines/>
        <w:numPr>
          <w:ilvl w:val="0"/>
          <w:numId w:val="47"/>
        </w:numPr>
        <w:spacing w:before="240" w:after="0" w:line="480" w:lineRule="auto"/>
        <w:contextualSpacing w:val="0"/>
        <w:jc w:val="both"/>
        <w:outlineLvl w:val="0"/>
        <w:rPr>
          <w:rFonts w:ascii="Times New Roman" w:eastAsiaTheme="majorEastAsia" w:hAnsi="Times New Roman" w:cstheme="majorBidi"/>
          <w:b/>
          <w:bCs/>
          <w:vanish/>
          <w:sz w:val="28"/>
          <w:szCs w:val="28"/>
          <w:lang w:eastAsia="ru-RU"/>
        </w:rPr>
      </w:pPr>
      <w:bookmarkStart w:id="8" w:name="_Toc380009228"/>
      <w:bookmarkStart w:id="9" w:name="_Toc380417755"/>
      <w:bookmarkStart w:id="10" w:name="_Toc382992919"/>
      <w:bookmarkStart w:id="11" w:name="_Toc383007868"/>
      <w:bookmarkStart w:id="12" w:name="_Toc380006876"/>
      <w:bookmarkStart w:id="13" w:name="_Toc380007199"/>
      <w:bookmarkEnd w:id="8"/>
      <w:bookmarkEnd w:id="9"/>
      <w:bookmarkEnd w:id="10"/>
      <w:bookmarkEnd w:id="11"/>
    </w:p>
    <w:p w:rsidR="00853DE9" w:rsidRPr="00853DE9" w:rsidRDefault="00853DE9" w:rsidP="00ED5056">
      <w:pPr>
        <w:pStyle w:val="a4"/>
        <w:keepNext/>
        <w:keepLines/>
        <w:numPr>
          <w:ilvl w:val="0"/>
          <w:numId w:val="47"/>
        </w:numPr>
        <w:spacing w:before="240" w:after="0" w:line="480" w:lineRule="auto"/>
        <w:contextualSpacing w:val="0"/>
        <w:jc w:val="both"/>
        <w:outlineLvl w:val="0"/>
        <w:rPr>
          <w:rFonts w:ascii="Times New Roman" w:eastAsiaTheme="majorEastAsia" w:hAnsi="Times New Roman" w:cstheme="majorBidi"/>
          <w:b/>
          <w:bCs/>
          <w:vanish/>
          <w:sz w:val="28"/>
          <w:szCs w:val="28"/>
          <w:lang w:eastAsia="ru-RU"/>
        </w:rPr>
      </w:pPr>
      <w:bookmarkStart w:id="14" w:name="_Toc380009229"/>
      <w:bookmarkStart w:id="15" w:name="_Toc380417756"/>
      <w:bookmarkStart w:id="16" w:name="_Toc382992920"/>
      <w:bookmarkStart w:id="17" w:name="_Toc383007869"/>
      <w:bookmarkEnd w:id="14"/>
      <w:bookmarkEnd w:id="15"/>
      <w:bookmarkEnd w:id="16"/>
      <w:bookmarkEnd w:id="17"/>
    </w:p>
    <w:p w:rsidR="00853DE9" w:rsidRPr="00853DE9" w:rsidRDefault="00853DE9" w:rsidP="00ED5056">
      <w:pPr>
        <w:pStyle w:val="a4"/>
        <w:keepNext/>
        <w:keepLines/>
        <w:numPr>
          <w:ilvl w:val="0"/>
          <w:numId w:val="47"/>
        </w:numPr>
        <w:spacing w:before="240" w:after="0" w:line="480" w:lineRule="auto"/>
        <w:contextualSpacing w:val="0"/>
        <w:jc w:val="both"/>
        <w:outlineLvl w:val="0"/>
        <w:rPr>
          <w:rFonts w:ascii="Times New Roman" w:eastAsiaTheme="majorEastAsia" w:hAnsi="Times New Roman" w:cstheme="majorBidi"/>
          <w:b/>
          <w:bCs/>
          <w:vanish/>
          <w:sz w:val="28"/>
          <w:szCs w:val="28"/>
          <w:lang w:eastAsia="ru-RU"/>
        </w:rPr>
      </w:pPr>
      <w:bookmarkStart w:id="18" w:name="_Toc380009230"/>
      <w:bookmarkStart w:id="19" w:name="_Toc380417757"/>
      <w:bookmarkStart w:id="20" w:name="_Toc382992921"/>
      <w:bookmarkStart w:id="21" w:name="_Toc383007870"/>
      <w:bookmarkEnd w:id="18"/>
      <w:bookmarkEnd w:id="19"/>
      <w:bookmarkEnd w:id="20"/>
      <w:bookmarkEnd w:id="21"/>
    </w:p>
    <w:p w:rsidR="00821E0A" w:rsidRPr="00853DE9" w:rsidRDefault="00821E0A" w:rsidP="00273827">
      <w:pPr>
        <w:pStyle w:val="10"/>
        <w:numPr>
          <w:ilvl w:val="0"/>
          <w:numId w:val="47"/>
        </w:numPr>
        <w:spacing w:before="0" w:line="360" w:lineRule="auto"/>
        <w:ind w:hanging="11"/>
      </w:pPr>
      <w:bookmarkStart w:id="22" w:name="_Toc383007871"/>
      <w:r w:rsidRPr="00853DE9">
        <w:t>Производственный план</w:t>
      </w:r>
      <w:bookmarkEnd w:id="12"/>
      <w:bookmarkEnd w:id="13"/>
      <w:bookmarkEnd w:id="22"/>
      <w:r w:rsidR="001B67AB" w:rsidRPr="00853DE9">
        <w:t xml:space="preserve"> </w:t>
      </w:r>
    </w:p>
    <w:p w:rsidR="0019285B" w:rsidRPr="0019285B" w:rsidRDefault="0019285B" w:rsidP="00273827">
      <w:pPr>
        <w:pStyle w:val="a4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19285B" w:rsidRPr="0019285B" w:rsidRDefault="0019285B" w:rsidP="00273827">
      <w:pPr>
        <w:pStyle w:val="a4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19285B" w:rsidRPr="0019285B" w:rsidRDefault="0019285B" w:rsidP="00273827">
      <w:pPr>
        <w:pStyle w:val="a4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19285B" w:rsidRPr="0019285B" w:rsidRDefault="0019285B" w:rsidP="00273827">
      <w:pPr>
        <w:pStyle w:val="a4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821E0A" w:rsidRPr="0019285B" w:rsidRDefault="00821E0A" w:rsidP="00273827">
      <w:pPr>
        <w:pStyle w:val="10"/>
        <w:numPr>
          <w:ilvl w:val="0"/>
          <w:numId w:val="36"/>
        </w:numPr>
        <w:spacing w:before="0" w:line="360" w:lineRule="auto"/>
        <w:ind w:hanging="11"/>
      </w:pPr>
      <w:bookmarkStart w:id="23" w:name="_Toc383007872"/>
      <w:r w:rsidRPr="0019285B">
        <w:t>Поиск помещения</w:t>
      </w:r>
      <w:bookmarkEnd w:id="23"/>
      <w:r w:rsidRPr="0019285B">
        <w:t xml:space="preserve"> </w:t>
      </w:r>
    </w:p>
    <w:p w:rsidR="00BB29ED" w:rsidRPr="00273827" w:rsidRDefault="00BB29ED" w:rsidP="007C7A4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3827">
        <w:rPr>
          <w:rFonts w:ascii="Times New Roman" w:hAnsi="Times New Roman" w:cs="Times New Roman"/>
          <w:spacing w:val="-6"/>
          <w:sz w:val="28"/>
          <w:szCs w:val="28"/>
        </w:rPr>
        <w:t>Общая площадь</w:t>
      </w:r>
      <w:r w:rsidR="00B82843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помещения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 будет составлять 50 </w:t>
      </w:r>
      <w:r w:rsidR="00B82843" w:rsidRPr="00273827">
        <w:rPr>
          <w:rFonts w:ascii="Times New Roman" w:hAnsi="Times New Roman" w:cs="Times New Roman"/>
          <w:spacing w:val="-6"/>
          <w:sz w:val="28"/>
          <w:szCs w:val="28"/>
        </w:rPr>
        <w:t>квадратных метров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>. Помещение цел</w:t>
      </w:r>
      <w:r w:rsidR="00F411BE" w:rsidRPr="00273827">
        <w:rPr>
          <w:rFonts w:ascii="Times New Roman" w:hAnsi="Times New Roman" w:cs="Times New Roman"/>
          <w:spacing w:val="-6"/>
          <w:sz w:val="28"/>
          <w:szCs w:val="28"/>
        </w:rPr>
        <w:t>есообразно будет взять в аренду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B82843" w:rsidRPr="00273827">
        <w:rPr>
          <w:rFonts w:ascii="Times New Roman" w:hAnsi="Times New Roman" w:cs="Times New Roman"/>
          <w:spacing w:val="-6"/>
          <w:sz w:val="28"/>
          <w:szCs w:val="28"/>
        </w:rPr>
        <w:t>Для будущего кафе-кондитерской выбран торговый центр «Гостиный двор», стоимость аренды в котором составляет 1 200 рублей за квадратный метр, т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аким образом </w:t>
      </w:r>
      <w:r w:rsidR="00B82843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месячные </w:t>
      </w:r>
      <w:r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затраты на аренду составят </w:t>
      </w:r>
      <w:r w:rsidR="00B82843" w:rsidRPr="00273827">
        <w:rPr>
          <w:rFonts w:ascii="Times New Roman" w:hAnsi="Times New Roman" w:cs="Times New Roman"/>
          <w:spacing w:val="-6"/>
          <w:sz w:val="28"/>
          <w:szCs w:val="28"/>
        </w:rPr>
        <w:t xml:space="preserve">60 000 рублей. </w:t>
      </w:r>
    </w:p>
    <w:p w:rsidR="00CC72C4" w:rsidRDefault="00CC72C4" w:rsidP="00ED5056">
      <w:pPr>
        <w:pStyle w:val="10"/>
        <w:numPr>
          <w:ilvl w:val="0"/>
          <w:numId w:val="36"/>
        </w:numPr>
        <w:ind w:hanging="11"/>
      </w:pPr>
      <w:bookmarkStart w:id="24" w:name="_Toc383007873"/>
      <w:r>
        <w:t>Определение ассортимента продукции</w:t>
      </w:r>
      <w:bookmarkEnd w:id="24"/>
    </w:p>
    <w:p w:rsidR="0019285B" w:rsidRPr="002F1362" w:rsidRDefault="00C86886" w:rsidP="002F136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</w:t>
      </w:r>
      <w:r w:rsidR="004E148A">
        <w:rPr>
          <w:rFonts w:ascii="Times New Roman" w:hAnsi="Times New Roman" w:cs="Times New Roman"/>
          <w:sz w:val="28"/>
          <w:szCs w:val="28"/>
        </w:rPr>
        <w:t xml:space="preserve"> кафе-кондитерской «</w:t>
      </w:r>
      <w:r w:rsidR="004E148A"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="004E148A" w:rsidRPr="00E205BB">
        <w:rPr>
          <w:rFonts w:ascii="Times New Roman" w:hAnsi="Times New Roman" w:cs="Times New Roman"/>
          <w:sz w:val="28"/>
          <w:szCs w:val="28"/>
        </w:rPr>
        <w:t xml:space="preserve"> </w:t>
      </w:r>
      <w:r w:rsidR="004E148A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4E14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2738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E0A" w:rsidRDefault="00821E0A" w:rsidP="00ED5056">
      <w:pPr>
        <w:pStyle w:val="10"/>
        <w:numPr>
          <w:ilvl w:val="0"/>
          <w:numId w:val="36"/>
        </w:numPr>
        <w:ind w:hanging="11"/>
      </w:pPr>
      <w:bookmarkStart w:id="25" w:name="_Toc383007874"/>
      <w:r w:rsidRPr="00821E0A">
        <w:t>Необходимое оборудование</w:t>
      </w:r>
      <w:r w:rsidR="00DA3F5D">
        <w:t xml:space="preserve"> и инвентарь</w:t>
      </w:r>
      <w:bookmarkEnd w:id="25"/>
    </w:p>
    <w:p w:rsidR="007456EF" w:rsidRDefault="00CB1A9A" w:rsidP="00DA3F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7456EF" w:rsidRPr="007456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56EF" w:rsidRPr="007456EF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883AFA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7456EF" w:rsidRPr="007456E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883AFA">
        <w:rPr>
          <w:rFonts w:ascii="Times New Roman" w:hAnsi="Times New Roman" w:cs="Times New Roman"/>
          <w:sz w:val="28"/>
          <w:szCs w:val="28"/>
        </w:rPr>
        <w:t xml:space="preserve">инвентаря </w:t>
      </w:r>
      <w:r w:rsidR="00EC0EBD">
        <w:rPr>
          <w:rFonts w:ascii="Times New Roman" w:hAnsi="Times New Roman" w:cs="Times New Roman"/>
          <w:sz w:val="28"/>
          <w:szCs w:val="28"/>
        </w:rPr>
        <w:t xml:space="preserve">для </w:t>
      </w:r>
      <w:r w:rsidR="00883AFA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и их примерная стоимость</w:t>
      </w:r>
      <w:r w:rsidR="00883AFA">
        <w:rPr>
          <w:rFonts w:ascii="Times New Roman" w:hAnsi="Times New Roman" w:cs="Times New Roman"/>
          <w:sz w:val="28"/>
          <w:szCs w:val="28"/>
        </w:rPr>
        <w:t xml:space="preserve"> </w:t>
      </w:r>
      <w:r w:rsidR="007456EF" w:rsidRPr="007456EF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ы в таблицах </w:t>
      </w:r>
      <w:r w:rsidR="00C868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868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456EF" w:rsidRPr="007456EF">
        <w:rPr>
          <w:rFonts w:ascii="Times New Roman" w:hAnsi="Times New Roman" w:cs="Times New Roman"/>
          <w:sz w:val="28"/>
          <w:szCs w:val="28"/>
        </w:rPr>
        <w:t>.</w:t>
      </w:r>
      <w:r w:rsidR="0074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EF" w:rsidRPr="00CF4BDD" w:rsidRDefault="00883AFA" w:rsidP="00CF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D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6886" w:rsidRPr="00CF4BDD">
        <w:rPr>
          <w:rFonts w:ascii="Times New Roman" w:hAnsi="Times New Roman" w:cs="Times New Roman"/>
          <w:sz w:val="28"/>
          <w:szCs w:val="28"/>
        </w:rPr>
        <w:t>3</w:t>
      </w:r>
      <w:r w:rsidRPr="00CF4BDD">
        <w:rPr>
          <w:rFonts w:ascii="Times New Roman" w:hAnsi="Times New Roman" w:cs="Times New Roman"/>
          <w:sz w:val="28"/>
          <w:szCs w:val="28"/>
        </w:rPr>
        <w:t>.</w:t>
      </w:r>
      <w:r w:rsidR="007456EF" w:rsidRPr="00CF4BDD">
        <w:rPr>
          <w:rFonts w:ascii="Times New Roman" w:hAnsi="Times New Roman" w:cs="Times New Roman"/>
          <w:sz w:val="28"/>
          <w:szCs w:val="28"/>
        </w:rPr>
        <w:t xml:space="preserve"> </w:t>
      </w:r>
      <w:r w:rsidRPr="00CF4BDD">
        <w:rPr>
          <w:rFonts w:ascii="Times New Roman" w:hAnsi="Times New Roman" w:cs="Times New Roman"/>
          <w:sz w:val="28"/>
          <w:szCs w:val="28"/>
        </w:rPr>
        <w:t>Основное оборудование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3402"/>
        <w:gridCol w:w="1842"/>
      </w:tblGrid>
      <w:tr w:rsidR="00F72128" w:rsidRPr="00E205BB" w:rsidTr="00BC4D3F">
        <w:trPr>
          <w:trHeight w:val="47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единиц, 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proofErr w:type="gramStart"/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72128" w:rsidRPr="00E205BB" w:rsidTr="00AB247C">
        <w:trPr>
          <w:trHeight w:val="38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Морозильная камера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Pozis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MV108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F72128" w:rsidRPr="00E205BB" w:rsidTr="00AB247C">
        <w:trPr>
          <w:trHeight w:val="67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холодильная витрина</w:t>
            </w: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Carboma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ВХСв-1,5 XL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F72128" w:rsidRPr="00E205BB" w:rsidTr="00AB247C">
        <w:trPr>
          <w:trHeight w:val="41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Холодильник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Shivaki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SHRF-70CH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F72128" w:rsidRPr="00E205BB" w:rsidTr="00AB247C">
        <w:trPr>
          <w:trHeight w:val="68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с верхней морозильной камерой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Vestel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MDD 238 VW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F72128" w:rsidRPr="00E205BB" w:rsidTr="00AB247C">
        <w:trPr>
          <w:trHeight w:val="40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Морозильный ларь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Свияга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150-1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F72128" w:rsidRPr="00E205BB" w:rsidTr="00AB247C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конвекционная STARFOOD YXD-1AE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F72128" w:rsidRPr="00E205BB" w:rsidTr="00AB247C">
        <w:trPr>
          <w:trHeight w:val="4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Холодильник-витрина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Свияга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513-4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</w:tr>
      <w:tr w:rsidR="00F72128" w:rsidRPr="00E205BB" w:rsidTr="00AB247C">
        <w:trPr>
          <w:trHeight w:val="6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 для молочных коктейлей GASTRORAG W-MS-10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F72128" w:rsidRPr="00E205BB" w:rsidTr="00AB247C">
        <w:trPr>
          <w:trHeight w:val="39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Nescafe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Alegria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(8/150)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F72128" w:rsidRPr="00E205BB" w:rsidTr="00AB247C">
        <w:trPr>
          <w:trHeight w:val="41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кухонные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Tefal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BC5010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Optiss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F72128" w:rsidRPr="00E205BB" w:rsidTr="00AB247C">
        <w:trPr>
          <w:trHeight w:val="4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Кухонный комбайн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MUM 4855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F72128" w:rsidRPr="00E205BB" w:rsidTr="00AB247C"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Кассовый терминал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F72128" w:rsidRPr="00E205BB" w:rsidTr="00F72128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Блендер </w:t>
            </w:r>
            <w:proofErr w:type="spellStart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Vitek</w:t>
            </w:r>
            <w:proofErr w:type="spellEnd"/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VT-1474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F72128" w:rsidRPr="00E205BB" w:rsidTr="00F72128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охлаждающая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F72128" w:rsidRPr="00E205BB" w:rsidTr="00F72128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Дробилка кухонная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F72128" w:rsidRPr="00E205BB" w:rsidTr="00F72128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128" w:rsidRPr="00E205BB" w:rsidRDefault="00F72128" w:rsidP="00E205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B36C8"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400</w:t>
            </w:r>
          </w:p>
        </w:tc>
      </w:tr>
    </w:tbl>
    <w:p w:rsidR="00EC0EBD" w:rsidRPr="00AB247C" w:rsidRDefault="00EC0EBD" w:rsidP="00AB247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47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6886" w:rsidRPr="00AB247C">
        <w:rPr>
          <w:rFonts w:ascii="Times New Roman" w:hAnsi="Times New Roman" w:cs="Times New Roman"/>
          <w:sz w:val="28"/>
          <w:szCs w:val="28"/>
        </w:rPr>
        <w:t>4</w:t>
      </w:r>
      <w:r w:rsidRPr="00AB247C">
        <w:rPr>
          <w:rFonts w:ascii="Times New Roman" w:hAnsi="Times New Roman" w:cs="Times New Roman"/>
          <w:sz w:val="28"/>
          <w:szCs w:val="28"/>
        </w:rPr>
        <w:t>. Необходимый инвентарь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3686"/>
        <w:gridCol w:w="1842"/>
      </w:tblGrid>
      <w:tr w:rsidR="00DB4719" w:rsidRPr="00E205BB" w:rsidTr="00DB4719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инвентаря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единиц, 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proofErr w:type="gramStart"/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DB4719" w:rsidRPr="00E205BB" w:rsidTr="00DB4719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Разовые затраты</w:t>
            </w:r>
          </w:p>
        </w:tc>
      </w:tr>
      <w:tr w:rsidR="00DB4719" w:rsidRPr="00E205BB" w:rsidTr="00DB4719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Кухонный инвентарь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B4719" w:rsidRPr="00E205BB" w:rsidTr="000B03C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для ингредиентов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4719" w:rsidRPr="00E205BB" w:rsidTr="000B03C3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Силиконовый коврик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DB4719" w:rsidRPr="00E205BB" w:rsidTr="000B03C3">
        <w:trPr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Силиконовый кондитерский мешок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Лопаточка для перемешивания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Ложка </w:t>
            </w:r>
            <w:proofErr w:type="gramStart"/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мороженного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Силиконовая форма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Металлическая форма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термометр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стаканчик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кухонная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Щипцы кухонные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B36C8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6C8" w:rsidRPr="00E205BB" w:rsidRDefault="00AB36C8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C8" w:rsidRPr="00E205BB" w:rsidRDefault="00AB36C8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6C8" w:rsidRPr="00E205BB" w:rsidRDefault="00AB36C8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722C31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Поварешка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Фасовочные пакет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Кондитерская ваза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911FA0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4719" w:rsidRPr="00E205BB" w:rsidTr="00DB4719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Раздаточный инвентарь</w:t>
            </w:r>
          </w:p>
        </w:tc>
      </w:tr>
      <w:tr w:rsidR="00DB4719" w:rsidRPr="00E205BB" w:rsidTr="000B03C3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десертная керамическая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 керамическая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Блюдце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стеклянный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C754FF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C754FF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C754FF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C754FF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C754FF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4FF" w:rsidRPr="00E205BB" w:rsidRDefault="00C754FF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FF" w:rsidRPr="00E205BB" w:rsidRDefault="00C754FF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FF" w:rsidRPr="00E205BB" w:rsidRDefault="00C754FF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 десертные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Креманка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DB4719" w:rsidRPr="00E205BB" w:rsidTr="00DB4719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Регулярные затраты</w:t>
            </w:r>
          </w:p>
        </w:tc>
      </w:tr>
      <w:tr w:rsidR="00DB4719" w:rsidRPr="00E205BB" w:rsidTr="00DB4719">
        <w:trPr>
          <w:trHeight w:val="3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Раздаточный инвентарь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кружевные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гигиенические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изгибом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изгиба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Шпашки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Полиэтиленовые пакеты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Крафт-пакеты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формочки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B4719" w:rsidRPr="00E205BB" w:rsidTr="00DB471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19" w:rsidRPr="00E205BB" w:rsidRDefault="00DB4719" w:rsidP="00E2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22C31"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54FF"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B36C8" w:rsidRPr="00E2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DB5AF1" w:rsidRDefault="00D507F4" w:rsidP="00A50842">
      <w:pPr>
        <w:pStyle w:val="10"/>
        <w:numPr>
          <w:ilvl w:val="0"/>
          <w:numId w:val="37"/>
        </w:numPr>
        <w:ind w:firstLine="349"/>
      </w:pPr>
      <w:bookmarkStart w:id="26" w:name="_Toc383007875"/>
      <w:r>
        <w:t>Ремонт помещения, м</w:t>
      </w:r>
      <w:r w:rsidR="00DB5AF1">
        <w:t>ебель и предметы интерьера</w:t>
      </w:r>
      <w:bookmarkEnd w:id="26"/>
    </w:p>
    <w:p w:rsidR="00A118FA" w:rsidRDefault="0022564F" w:rsidP="00A5084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стоимость ремонта и отделки помещения, мебель и предметы интерьера </w:t>
      </w:r>
      <w:r w:rsidR="00482661">
        <w:rPr>
          <w:rFonts w:ascii="Times New Roman" w:hAnsi="Times New Roman" w:cs="Times New Roman"/>
          <w:sz w:val="28"/>
          <w:szCs w:val="28"/>
        </w:rPr>
        <w:t>кафе-кондитерской «</w:t>
      </w:r>
      <w:r w:rsidR="00482661"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="00482661" w:rsidRPr="00482661">
        <w:rPr>
          <w:rFonts w:ascii="Times New Roman" w:hAnsi="Times New Roman" w:cs="Times New Roman"/>
          <w:sz w:val="28"/>
          <w:szCs w:val="28"/>
        </w:rPr>
        <w:t xml:space="preserve"> </w:t>
      </w:r>
      <w:r w:rsidR="00482661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4826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составит 200 000 рублей</w:t>
      </w:r>
      <w:r w:rsidR="00A118FA">
        <w:rPr>
          <w:rFonts w:ascii="Times New Roman" w:hAnsi="Times New Roman" w:cs="Times New Roman"/>
          <w:sz w:val="28"/>
          <w:szCs w:val="28"/>
        </w:rPr>
        <w:t>.</w:t>
      </w:r>
    </w:p>
    <w:p w:rsidR="00D67741" w:rsidRDefault="00D67741" w:rsidP="00ED5056">
      <w:pPr>
        <w:pStyle w:val="10"/>
        <w:numPr>
          <w:ilvl w:val="0"/>
          <w:numId w:val="37"/>
        </w:numPr>
        <w:ind w:firstLine="349"/>
      </w:pPr>
      <w:bookmarkStart w:id="27" w:name="_Toc383007876"/>
      <w:r>
        <w:t>Поиск поставщиков</w:t>
      </w:r>
      <w:bookmarkEnd w:id="27"/>
    </w:p>
    <w:p w:rsidR="00D67741" w:rsidRDefault="0022564F" w:rsidP="00D6774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1FA0">
        <w:rPr>
          <w:rFonts w:ascii="Times New Roman" w:hAnsi="Times New Roman" w:cs="Times New Roman"/>
          <w:sz w:val="28"/>
          <w:szCs w:val="28"/>
        </w:rPr>
        <w:t>ланирует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11FA0">
        <w:rPr>
          <w:rFonts w:ascii="Times New Roman" w:hAnsi="Times New Roman" w:cs="Times New Roman"/>
          <w:sz w:val="28"/>
          <w:szCs w:val="28"/>
        </w:rPr>
        <w:t xml:space="preserve"> сотрудничество со следующими компаниями:</w:t>
      </w:r>
    </w:p>
    <w:p w:rsidR="00722C31" w:rsidRDefault="00932922" w:rsidP="00A508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Макарова О.Е.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329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одноразовая посуда.</w:t>
      </w:r>
    </w:p>
    <w:p w:rsidR="00932922" w:rsidRDefault="00932922" w:rsidP="00A508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«Марго» - продукты питания.</w:t>
      </w:r>
    </w:p>
    <w:p w:rsidR="00932922" w:rsidRDefault="00932922" w:rsidP="00A508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«Холод-продукт» - продукты питания.</w:t>
      </w:r>
    </w:p>
    <w:p w:rsidR="00932922" w:rsidRDefault="00932922" w:rsidP="00A508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«Санта-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бремор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продукты питания.</w:t>
      </w:r>
    </w:p>
    <w:p w:rsidR="00932922" w:rsidRDefault="00932922" w:rsidP="00A508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«Петрович» - продукты питания.</w:t>
      </w:r>
    </w:p>
    <w:p w:rsidR="00932922" w:rsidRDefault="00932922" w:rsidP="00A508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Беглнцов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«Айсберг» - продукты питания.</w:t>
      </w:r>
    </w:p>
    <w:p w:rsidR="00932922" w:rsidRDefault="00932922" w:rsidP="00A508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Горяйов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«Самарское мороженое» - продукты питания.</w:t>
      </w:r>
    </w:p>
    <w:p w:rsidR="00932922" w:rsidRDefault="00932922" w:rsidP="00A50842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«Ситно» - продукты питания.</w:t>
      </w:r>
    </w:p>
    <w:p w:rsidR="00BB29ED" w:rsidRPr="002F1362" w:rsidRDefault="00BB29ED" w:rsidP="00ED5056">
      <w:pPr>
        <w:pStyle w:val="10"/>
        <w:numPr>
          <w:ilvl w:val="0"/>
          <w:numId w:val="38"/>
        </w:numPr>
        <w:ind w:hanging="11"/>
      </w:pPr>
      <w:bookmarkStart w:id="28" w:name="_Toc383007877"/>
      <w:r w:rsidRPr="002F1362">
        <w:t>Необходимая документация</w:t>
      </w:r>
      <w:bookmarkEnd w:id="28"/>
    </w:p>
    <w:p w:rsidR="00BB29ED" w:rsidRPr="00BB29ED" w:rsidRDefault="0066540F" w:rsidP="00BB29E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минимальный перечень разрешительной документации на открытие следующий:</w:t>
      </w:r>
    </w:p>
    <w:p w:rsidR="00AE10BE" w:rsidRPr="00AE10BE" w:rsidRDefault="00AE10BE" w:rsidP="00A50842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0BE">
        <w:rPr>
          <w:rFonts w:ascii="Times New Roman" w:hAnsi="Times New Roman" w:cs="Times New Roman"/>
          <w:sz w:val="28"/>
          <w:szCs w:val="28"/>
        </w:rPr>
        <w:t>видетельство о регистрации ИП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0BE" w:rsidRPr="00AE10BE" w:rsidRDefault="00AE10BE" w:rsidP="00A50842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E10BE">
        <w:rPr>
          <w:rFonts w:ascii="Times New Roman" w:hAnsi="Times New Roman" w:cs="Times New Roman"/>
          <w:sz w:val="28"/>
          <w:szCs w:val="28"/>
        </w:rPr>
        <w:t>оговор аренды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0BE" w:rsidRPr="00AE10BE" w:rsidRDefault="00AE10BE" w:rsidP="00A50842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E10BE">
        <w:rPr>
          <w:rFonts w:ascii="Times New Roman" w:hAnsi="Times New Roman" w:cs="Times New Roman"/>
          <w:sz w:val="28"/>
          <w:szCs w:val="28"/>
        </w:rPr>
        <w:t>аключение СЭС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0BE" w:rsidRPr="00AE10BE" w:rsidRDefault="00AE10BE" w:rsidP="00A50842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0BE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итарный </w:t>
      </w:r>
      <w:r w:rsidRPr="00AE10BE">
        <w:rPr>
          <w:rFonts w:ascii="Times New Roman" w:hAnsi="Times New Roman" w:cs="Times New Roman"/>
          <w:sz w:val="28"/>
          <w:szCs w:val="28"/>
        </w:rPr>
        <w:t>паспорт на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0BE" w:rsidRPr="00AE10BE" w:rsidRDefault="00084101" w:rsidP="00A50842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AE10BE" w:rsidRPr="00AE10BE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AE10BE" w:rsidRPr="00AE10BE">
        <w:rPr>
          <w:rFonts w:ascii="Times New Roman" w:hAnsi="Times New Roman" w:cs="Times New Roman"/>
          <w:sz w:val="28"/>
          <w:szCs w:val="28"/>
        </w:rPr>
        <w:t>-журнал</w:t>
      </w:r>
      <w:r w:rsidR="00AE10BE">
        <w:rPr>
          <w:rFonts w:ascii="Times New Roman" w:hAnsi="Times New Roman" w:cs="Times New Roman"/>
          <w:sz w:val="28"/>
          <w:szCs w:val="28"/>
        </w:rPr>
        <w:t>;</w:t>
      </w:r>
    </w:p>
    <w:p w:rsidR="00AE10BE" w:rsidRDefault="008E3956" w:rsidP="00A50842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56">
        <w:rPr>
          <w:rFonts w:ascii="Times New Roman" w:hAnsi="Times New Roman" w:cs="Times New Roman"/>
          <w:sz w:val="28"/>
          <w:szCs w:val="28"/>
        </w:rPr>
        <w:t>сертификаты соответствия продукции требованиям нормативных документов</w:t>
      </w:r>
      <w:r w:rsidR="00AE10BE">
        <w:rPr>
          <w:rFonts w:ascii="Times New Roman" w:hAnsi="Times New Roman" w:cs="Times New Roman"/>
          <w:sz w:val="28"/>
          <w:szCs w:val="28"/>
        </w:rPr>
        <w:t>;</w:t>
      </w:r>
    </w:p>
    <w:p w:rsidR="001312A6" w:rsidRPr="001312A6" w:rsidRDefault="001312A6" w:rsidP="00A50842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12A6">
        <w:rPr>
          <w:rFonts w:ascii="Times New Roman" w:hAnsi="Times New Roman" w:cs="Times New Roman"/>
          <w:sz w:val="28"/>
          <w:szCs w:val="28"/>
        </w:rPr>
        <w:t>азрешение на торговлю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2A6" w:rsidRPr="00AE10BE" w:rsidRDefault="001312A6" w:rsidP="00A50842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12A6">
        <w:rPr>
          <w:rFonts w:ascii="Times New Roman" w:hAnsi="Times New Roman" w:cs="Times New Roman"/>
          <w:sz w:val="28"/>
          <w:szCs w:val="28"/>
        </w:rPr>
        <w:t xml:space="preserve">оговор с </w:t>
      </w:r>
      <w:proofErr w:type="spellStart"/>
      <w:r w:rsidRPr="001312A6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10BE" w:rsidRPr="00AE10BE" w:rsidRDefault="00084101" w:rsidP="00AE577D">
      <w:pPr>
        <w:pStyle w:val="a4"/>
        <w:numPr>
          <w:ilvl w:val="0"/>
          <w:numId w:val="17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E10BE" w:rsidRPr="00AE10BE">
        <w:rPr>
          <w:rFonts w:ascii="Times New Roman" w:hAnsi="Times New Roman" w:cs="Times New Roman"/>
          <w:sz w:val="28"/>
          <w:szCs w:val="28"/>
        </w:rPr>
        <w:t>едицинские книжки на всех сотрудников</w:t>
      </w:r>
      <w:r w:rsidR="00AE10BE">
        <w:rPr>
          <w:rFonts w:ascii="Times New Roman" w:hAnsi="Times New Roman" w:cs="Times New Roman"/>
          <w:sz w:val="28"/>
          <w:szCs w:val="28"/>
        </w:rPr>
        <w:t>.</w:t>
      </w:r>
      <w:r w:rsidR="00AE10BE" w:rsidRPr="00AE10BE">
        <w:rPr>
          <w:rFonts w:ascii="Times New Roman" w:hAnsi="Times New Roman" w:cs="Times New Roman"/>
          <w:sz w:val="28"/>
          <w:szCs w:val="28"/>
        </w:rPr>
        <w:t> </w:t>
      </w:r>
    </w:p>
    <w:p w:rsidR="00821E0A" w:rsidRPr="002F1362" w:rsidRDefault="00821E0A" w:rsidP="00AE577D">
      <w:pPr>
        <w:pStyle w:val="10"/>
        <w:numPr>
          <w:ilvl w:val="0"/>
          <w:numId w:val="39"/>
        </w:numPr>
        <w:spacing w:line="360" w:lineRule="auto"/>
        <w:ind w:hanging="11"/>
      </w:pPr>
      <w:bookmarkStart w:id="29" w:name="_Toc380006877"/>
      <w:bookmarkStart w:id="30" w:name="_Toc380007200"/>
      <w:bookmarkStart w:id="31" w:name="_Toc383007878"/>
      <w:r w:rsidRPr="002F1362">
        <w:t>Финансовый план</w:t>
      </w:r>
      <w:bookmarkEnd w:id="29"/>
      <w:bookmarkEnd w:id="30"/>
      <w:bookmarkEnd w:id="31"/>
    </w:p>
    <w:p w:rsidR="00AB247C" w:rsidRPr="00AB247C" w:rsidRDefault="00AB247C" w:rsidP="00AE577D">
      <w:pPr>
        <w:pStyle w:val="a4"/>
        <w:numPr>
          <w:ilvl w:val="0"/>
          <w:numId w:val="27"/>
        </w:numPr>
        <w:spacing w:after="32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821E0A" w:rsidRDefault="00821E0A" w:rsidP="00AE577D">
      <w:pPr>
        <w:pStyle w:val="10"/>
        <w:numPr>
          <w:ilvl w:val="0"/>
          <w:numId w:val="40"/>
        </w:numPr>
        <w:spacing w:before="0" w:line="360" w:lineRule="auto"/>
        <w:ind w:hanging="11"/>
      </w:pPr>
      <w:bookmarkStart w:id="32" w:name="_Toc383007879"/>
      <w:r w:rsidRPr="00821E0A">
        <w:t>Источники финансирования</w:t>
      </w:r>
      <w:bookmarkEnd w:id="32"/>
    </w:p>
    <w:p w:rsidR="00603B03" w:rsidRDefault="0022564F" w:rsidP="00D34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качестве источника финансирования планируется использовать заемные средства, а именно кредиторскую задолженность в размере 700 000. </w:t>
      </w:r>
    </w:p>
    <w:p w:rsidR="00821E0A" w:rsidRDefault="00821E0A" w:rsidP="00ED5056">
      <w:pPr>
        <w:pStyle w:val="10"/>
        <w:numPr>
          <w:ilvl w:val="0"/>
          <w:numId w:val="40"/>
        </w:numPr>
        <w:ind w:hanging="11"/>
      </w:pPr>
      <w:bookmarkStart w:id="33" w:name="_Toc383007880"/>
      <w:r w:rsidRPr="00821E0A">
        <w:t>Расчет амортизации</w:t>
      </w:r>
      <w:bookmarkEnd w:id="33"/>
    </w:p>
    <w:p w:rsidR="007456EF" w:rsidRPr="00AE577D" w:rsidRDefault="007456EF" w:rsidP="001C4F5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</w:rPr>
      </w:pPr>
      <w:r w:rsidRPr="00AE577D">
        <w:rPr>
          <w:rFonts w:ascii="Times New Roman" w:hAnsi="Times New Roman" w:cs="Times New Roman"/>
          <w:spacing w:val="-10"/>
          <w:sz w:val="28"/>
        </w:rPr>
        <w:t xml:space="preserve">Расчетные данные </w:t>
      </w:r>
      <w:r w:rsidR="00180980" w:rsidRPr="00AE577D">
        <w:rPr>
          <w:rFonts w:ascii="Times New Roman" w:hAnsi="Times New Roman" w:cs="Times New Roman"/>
          <w:spacing w:val="-10"/>
          <w:sz w:val="28"/>
        </w:rPr>
        <w:t xml:space="preserve">годовых амортизационных отчислений </w:t>
      </w:r>
      <w:r w:rsidRPr="00AE577D">
        <w:rPr>
          <w:rFonts w:ascii="Times New Roman" w:hAnsi="Times New Roman" w:cs="Times New Roman"/>
          <w:spacing w:val="-10"/>
          <w:sz w:val="28"/>
        </w:rPr>
        <w:t>представлены в табл</w:t>
      </w:r>
      <w:r w:rsidR="001C4F58" w:rsidRPr="00AE577D">
        <w:rPr>
          <w:rFonts w:ascii="Times New Roman" w:hAnsi="Times New Roman" w:cs="Times New Roman"/>
          <w:spacing w:val="-10"/>
          <w:sz w:val="28"/>
        </w:rPr>
        <w:t>ице</w:t>
      </w:r>
      <w:r w:rsidRPr="00AE577D">
        <w:rPr>
          <w:rFonts w:ascii="Times New Roman" w:hAnsi="Times New Roman" w:cs="Times New Roman"/>
          <w:spacing w:val="-10"/>
          <w:sz w:val="28"/>
        </w:rPr>
        <w:t xml:space="preserve"> </w:t>
      </w:r>
      <w:r w:rsidR="001C4F58" w:rsidRPr="00AE577D">
        <w:rPr>
          <w:rFonts w:ascii="Times New Roman" w:hAnsi="Times New Roman" w:cs="Times New Roman"/>
          <w:spacing w:val="-10"/>
          <w:sz w:val="28"/>
        </w:rPr>
        <w:t>5</w:t>
      </w:r>
      <w:r w:rsidRPr="00AE577D">
        <w:rPr>
          <w:rFonts w:ascii="Times New Roman" w:hAnsi="Times New Roman" w:cs="Times New Roman"/>
          <w:spacing w:val="-10"/>
          <w:sz w:val="28"/>
        </w:rPr>
        <w:t xml:space="preserve">. </w:t>
      </w:r>
    </w:p>
    <w:p w:rsidR="007456EF" w:rsidRPr="0019285B" w:rsidRDefault="007456EF" w:rsidP="001928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285B">
        <w:rPr>
          <w:rFonts w:ascii="Times New Roman" w:hAnsi="Times New Roman" w:cs="Times New Roman"/>
          <w:sz w:val="28"/>
        </w:rPr>
        <w:t xml:space="preserve">Таблица </w:t>
      </w:r>
      <w:r w:rsidR="001C4F58" w:rsidRPr="0019285B">
        <w:rPr>
          <w:rFonts w:ascii="Times New Roman" w:hAnsi="Times New Roman" w:cs="Times New Roman"/>
          <w:sz w:val="28"/>
        </w:rPr>
        <w:t>5.</w:t>
      </w:r>
      <w:r w:rsidRPr="0019285B">
        <w:rPr>
          <w:rFonts w:ascii="Times New Roman" w:hAnsi="Times New Roman" w:cs="Times New Roman"/>
          <w:sz w:val="28"/>
        </w:rPr>
        <w:t xml:space="preserve"> Содержание и эксплуатация основных фондов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559"/>
        <w:gridCol w:w="1134"/>
        <w:gridCol w:w="1559"/>
        <w:gridCol w:w="2268"/>
      </w:tblGrid>
      <w:tr w:rsidR="00262260" w:rsidRPr="0022564F" w:rsidTr="00A50842">
        <w:trPr>
          <w:trHeight w:val="67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единиц, 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службы,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Амортизационные отчисления, руб.</w:t>
            </w:r>
          </w:p>
        </w:tc>
      </w:tr>
      <w:tr w:rsidR="00262260" w:rsidRPr="0022564F" w:rsidTr="00AE577D">
        <w:trPr>
          <w:trHeight w:val="37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AE577D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E57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Морозильная камера </w:t>
            </w: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Pozis</w:t>
            </w:r>
            <w:proofErr w:type="spellEnd"/>
            <w:r w:rsidRPr="00AE57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MV108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</w:tr>
      <w:tr w:rsidR="00262260" w:rsidRPr="0022564F" w:rsidTr="00AE577D">
        <w:trPr>
          <w:trHeight w:val="703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холодильная витрина</w:t>
            </w: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Carboma</w:t>
            </w:r>
            <w:proofErr w:type="spellEnd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ВХСв-1,5 XL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</w:t>
            </w:r>
          </w:p>
        </w:tc>
      </w:tr>
      <w:tr w:rsidR="00262260" w:rsidRPr="0022564F" w:rsidTr="00AE577D">
        <w:trPr>
          <w:trHeight w:val="40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AE577D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57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Shivaki</w:t>
            </w:r>
            <w:proofErr w:type="spellEnd"/>
            <w:r w:rsidRPr="00AE57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SHRF-70CH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</w:tr>
      <w:tr w:rsidR="00262260" w:rsidRPr="0022564F" w:rsidTr="00AE577D">
        <w:trPr>
          <w:trHeight w:val="40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AE577D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E57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Vestel</w:t>
            </w:r>
            <w:proofErr w:type="spellEnd"/>
            <w:r w:rsidRPr="00AE57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MDD 238 VW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</w:tr>
      <w:tr w:rsidR="00262260" w:rsidRPr="0022564F" w:rsidTr="00AE577D">
        <w:trPr>
          <w:trHeight w:val="40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Морозильный ларь </w:t>
            </w:r>
            <w:proofErr w:type="spellStart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Свияга</w:t>
            </w:r>
            <w:proofErr w:type="spellEnd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</w:tr>
      <w:tr w:rsidR="00262260" w:rsidRPr="0022564F" w:rsidTr="00A50842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конвекционная STARFOOD YXD-1AE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62260" w:rsidRPr="0022564F" w:rsidTr="00AE577D">
        <w:trPr>
          <w:trHeight w:val="4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AE577D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Холодильник-витрина </w:t>
            </w: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Свияга</w:t>
            </w:r>
            <w:proofErr w:type="spellEnd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513-4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</w:tr>
      <w:tr w:rsidR="00262260" w:rsidRPr="0022564F" w:rsidTr="00AE577D">
        <w:trPr>
          <w:trHeight w:val="5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 для молочных коктейлей GASTRORAG W-MS-10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262260" w:rsidRPr="0022564F" w:rsidTr="00AE577D">
        <w:trPr>
          <w:trHeight w:val="40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AE577D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Nescafe</w:t>
            </w:r>
            <w:proofErr w:type="spellEnd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Alegria</w:t>
            </w:r>
            <w:proofErr w:type="spellEnd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(8/150)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2260" w:rsidRPr="0022564F" w:rsidTr="00AE577D">
        <w:trPr>
          <w:trHeight w:val="38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AE577D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Весы кухонные </w:t>
            </w: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Tefal</w:t>
            </w:r>
            <w:proofErr w:type="spellEnd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BC5010 </w:t>
            </w:r>
            <w:proofErr w:type="spellStart"/>
            <w:r w:rsidRPr="00AE577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Optiss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262260" w:rsidRPr="0022564F" w:rsidTr="00AE577D">
        <w:trPr>
          <w:trHeight w:val="4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Кухонный комбайн </w:t>
            </w:r>
            <w:proofErr w:type="spellStart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</w:t>
            </w:r>
            <w:proofErr w:type="spellEnd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MUM 4855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</w:tr>
      <w:tr w:rsidR="00262260" w:rsidRPr="0022564F" w:rsidTr="00AE577D">
        <w:trPr>
          <w:trHeight w:val="55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Кассовый терминал </w:t>
            </w:r>
            <w:proofErr w:type="spellStart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Posiflex</w:t>
            </w:r>
            <w:proofErr w:type="spellEnd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KS-6910TS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</w:t>
            </w:r>
          </w:p>
        </w:tc>
      </w:tr>
      <w:tr w:rsidR="00262260" w:rsidRPr="0022564F" w:rsidTr="00A50842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Блендер </w:t>
            </w:r>
            <w:proofErr w:type="spellStart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Vitek</w:t>
            </w:r>
            <w:proofErr w:type="spellEnd"/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VT-1474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262260" w:rsidRPr="0022564F" w:rsidTr="00A50842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охлаждающая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62260" w:rsidRPr="0022564F" w:rsidTr="00A50842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Дробилка кухонная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262260" w:rsidRPr="0022564F" w:rsidTr="00A50842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инвентарь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62260" w:rsidRPr="0022564F" w:rsidTr="00A50842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262260" w:rsidRPr="0022564F" w:rsidTr="00A50842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260" w:rsidRPr="0022564F" w:rsidRDefault="00262260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41181</w:t>
            </w:r>
          </w:p>
        </w:tc>
      </w:tr>
    </w:tbl>
    <w:p w:rsidR="007456EF" w:rsidRPr="007456EF" w:rsidRDefault="0022564F" w:rsidP="001C4F58">
      <w:pPr>
        <w:pStyle w:val="a4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564F">
        <w:rPr>
          <w:rFonts w:ascii="Times New Roman" w:hAnsi="Times New Roman" w:cs="Times New Roman"/>
          <w:sz w:val="28"/>
        </w:rPr>
        <w:t>В результате при стоимости основных фондов равной 303400 рублей, годовые издержки на их эксплуатацию и обслуживание составляют 41181 рубль.</w:t>
      </w:r>
    </w:p>
    <w:p w:rsidR="00821E0A" w:rsidRDefault="00821E0A" w:rsidP="00ED5056">
      <w:pPr>
        <w:pStyle w:val="10"/>
        <w:numPr>
          <w:ilvl w:val="0"/>
          <w:numId w:val="40"/>
        </w:numPr>
        <w:ind w:hanging="11"/>
      </w:pPr>
      <w:bookmarkStart w:id="34" w:name="_Toc383007881"/>
      <w:r w:rsidRPr="00821E0A">
        <w:t>Расчет себестоимости</w:t>
      </w:r>
      <w:bookmarkEnd w:id="34"/>
    </w:p>
    <w:p w:rsidR="007456EF" w:rsidRPr="00AE577D" w:rsidRDefault="0045171A" w:rsidP="00AE577D">
      <w:pPr>
        <w:pStyle w:val="a4"/>
        <w:ind w:left="0" w:firstLine="709"/>
        <w:jc w:val="both"/>
        <w:rPr>
          <w:rFonts w:ascii="Times New Roman" w:hAnsi="Times New Roman" w:cs="Times New Roman"/>
          <w:spacing w:val="-8"/>
          <w:sz w:val="28"/>
        </w:rPr>
      </w:pPr>
      <w:r w:rsidRPr="00AE577D">
        <w:rPr>
          <w:rFonts w:ascii="Times New Roman" w:hAnsi="Times New Roman" w:cs="Times New Roman"/>
          <w:spacing w:val="-8"/>
          <w:sz w:val="28"/>
        </w:rPr>
        <w:t>В таблице 6 приведен расчет себестоимости одной позиции в меню кафе-кондитерской</w:t>
      </w:r>
      <w:r w:rsidR="00BB420B" w:rsidRPr="00AE577D">
        <w:rPr>
          <w:rFonts w:ascii="Times New Roman" w:hAnsi="Times New Roman" w:cs="Times New Roman"/>
          <w:spacing w:val="-8"/>
          <w:sz w:val="28"/>
        </w:rPr>
        <w:t xml:space="preserve"> «</w:t>
      </w:r>
      <w:r w:rsidR="00BB420B" w:rsidRPr="00AE577D">
        <w:rPr>
          <w:rFonts w:ascii="Times New Roman" w:hAnsi="Times New Roman" w:cs="Times New Roman"/>
          <w:spacing w:val="-8"/>
          <w:sz w:val="28"/>
          <w:lang w:val="en-US"/>
        </w:rPr>
        <w:t>Dolce</w:t>
      </w:r>
      <w:r w:rsidR="00BB420B" w:rsidRPr="00AE577D">
        <w:rPr>
          <w:rFonts w:ascii="Times New Roman" w:hAnsi="Times New Roman" w:cs="Times New Roman"/>
          <w:spacing w:val="-8"/>
          <w:sz w:val="28"/>
        </w:rPr>
        <w:t xml:space="preserve"> </w:t>
      </w:r>
      <w:r w:rsidR="00BB420B" w:rsidRPr="00AE577D">
        <w:rPr>
          <w:rFonts w:ascii="Times New Roman" w:hAnsi="Times New Roman" w:cs="Times New Roman"/>
          <w:spacing w:val="-8"/>
          <w:sz w:val="28"/>
          <w:lang w:val="en-US"/>
        </w:rPr>
        <w:t>Vita</w:t>
      </w:r>
      <w:r w:rsidR="00BB420B" w:rsidRPr="00AE577D">
        <w:rPr>
          <w:rFonts w:ascii="Times New Roman" w:hAnsi="Times New Roman" w:cs="Times New Roman"/>
          <w:spacing w:val="-8"/>
          <w:sz w:val="28"/>
        </w:rPr>
        <w:t>»</w:t>
      </w:r>
      <w:r w:rsidRPr="00AE577D">
        <w:rPr>
          <w:rFonts w:ascii="Times New Roman" w:hAnsi="Times New Roman" w:cs="Times New Roman"/>
          <w:spacing w:val="-8"/>
          <w:sz w:val="28"/>
        </w:rPr>
        <w:t>.</w:t>
      </w:r>
    </w:p>
    <w:p w:rsidR="007456EF" w:rsidRDefault="007456EF" w:rsidP="00AE577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285B">
        <w:rPr>
          <w:rFonts w:ascii="Times New Roman" w:hAnsi="Times New Roman" w:cs="Times New Roman"/>
          <w:sz w:val="28"/>
        </w:rPr>
        <w:t xml:space="preserve">Таблица </w:t>
      </w:r>
      <w:r w:rsidR="0045171A" w:rsidRPr="0019285B">
        <w:rPr>
          <w:rFonts w:ascii="Times New Roman" w:hAnsi="Times New Roman" w:cs="Times New Roman"/>
          <w:sz w:val="28"/>
        </w:rPr>
        <w:t>6.</w:t>
      </w:r>
      <w:r w:rsidRPr="0019285B">
        <w:rPr>
          <w:rFonts w:ascii="Times New Roman" w:hAnsi="Times New Roman" w:cs="Times New Roman"/>
          <w:sz w:val="28"/>
        </w:rPr>
        <w:t xml:space="preserve"> Расчет себестоимости </w:t>
      </w:r>
      <w:r w:rsidR="005340DC" w:rsidRPr="0019285B">
        <w:rPr>
          <w:rFonts w:ascii="Times New Roman" w:hAnsi="Times New Roman" w:cs="Times New Roman"/>
          <w:sz w:val="28"/>
        </w:rPr>
        <w:t>1</w:t>
      </w:r>
      <w:r w:rsidR="008F38C7" w:rsidRPr="001928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F38C7" w:rsidRPr="0019285B">
        <w:rPr>
          <w:rFonts w:ascii="Times New Roman" w:hAnsi="Times New Roman" w:cs="Times New Roman"/>
          <w:sz w:val="28"/>
        </w:rPr>
        <w:t>маффин</w:t>
      </w:r>
      <w:r w:rsidR="00971B0E" w:rsidRPr="0019285B">
        <w:rPr>
          <w:rFonts w:ascii="Times New Roman" w:hAnsi="Times New Roman" w:cs="Times New Roman"/>
          <w:sz w:val="28"/>
        </w:rPr>
        <w:t>а</w:t>
      </w:r>
      <w:proofErr w:type="spellEnd"/>
      <w:r w:rsidR="008F38C7" w:rsidRPr="0019285B">
        <w:rPr>
          <w:rFonts w:ascii="Times New Roman" w:hAnsi="Times New Roman" w:cs="Times New Roman"/>
          <w:sz w:val="28"/>
        </w:rPr>
        <w:t xml:space="preserve"> «Маффин Банановый</w:t>
      </w:r>
      <w:r w:rsidR="008F38C7" w:rsidRPr="009A74F4">
        <w:rPr>
          <w:rFonts w:ascii="Times New Roman" w:hAnsi="Times New Roman" w:cs="Times New Roman"/>
          <w:b/>
          <w:sz w:val="28"/>
        </w:rPr>
        <w:t>»</w:t>
      </w:r>
    </w:p>
    <w:tbl>
      <w:tblPr>
        <w:tblW w:w="10206" w:type="dxa"/>
        <w:jc w:val="center"/>
        <w:tblInd w:w="108" w:type="dxa"/>
        <w:tblLook w:val="04A0" w:firstRow="1" w:lastRow="0" w:firstColumn="1" w:lastColumn="0" w:noHBand="0" w:noVBand="1"/>
      </w:tblPr>
      <w:tblGrid>
        <w:gridCol w:w="2410"/>
        <w:gridCol w:w="5103"/>
        <w:gridCol w:w="2693"/>
      </w:tblGrid>
      <w:tr w:rsidR="0030576A" w:rsidRPr="0030576A" w:rsidTr="00F411BE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0576A" w:rsidRPr="0030576A" w:rsidTr="00F411BE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576A" w:rsidRPr="0030576A" w:rsidTr="00F411BE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30576A" w:rsidRPr="0030576A" w:rsidTr="00F411BE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30576A" w:rsidRPr="0030576A" w:rsidTr="00F411BE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0576A" w:rsidRPr="0030576A" w:rsidTr="00F411BE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желток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0576A" w:rsidRPr="0030576A" w:rsidTr="00F411BE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Пекарский порошок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0576A" w:rsidRPr="0030576A" w:rsidTr="00F411BE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0576A" w:rsidRPr="0030576A" w:rsidTr="00AE577D">
        <w:trPr>
          <w:trHeight w:val="28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6A" w:rsidRPr="0030576A" w:rsidRDefault="0030576A" w:rsidP="00AE5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Добавочная стоимость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76A" w:rsidRPr="0030576A" w:rsidRDefault="0030576A" w:rsidP="00AE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30576A" w:rsidRPr="0030576A" w:rsidTr="00F411BE">
        <w:trPr>
          <w:trHeight w:val="315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A" w:rsidRPr="0030576A" w:rsidRDefault="0030576A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10,19</w:t>
            </w:r>
          </w:p>
        </w:tc>
      </w:tr>
    </w:tbl>
    <w:p w:rsidR="00821E0A" w:rsidRDefault="00821E0A" w:rsidP="00ED5056">
      <w:pPr>
        <w:pStyle w:val="10"/>
        <w:numPr>
          <w:ilvl w:val="0"/>
          <w:numId w:val="40"/>
        </w:numPr>
        <w:ind w:hanging="11"/>
      </w:pPr>
      <w:bookmarkStart w:id="35" w:name="_Toc383007882"/>
      <w:r w:rsidRPr="00821E0A">
        <w:t>Ценообразование</w:t>
      </w:r>
      <w:bookmarkEnd w:id="35"/>
    </w:p>
    <w:p w:rsidR="00C60E2F" w:rsidRPr="00AE577D" w:rsidRDefault="009C1CDD" w:rsidP="009C1CDD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E577D">
        <w:rPr>
          <w:rFonts w:ascii="Times New Roman" w:hAnsi="Times New Roman" w:cs="Times New Roman"/>
          <w:spacing w:val="-8"/>
          <w:sz w:val="28"/>
          <w:szCs w:val="28"/>
        </w:rPr>
        <w:t>Стоимость продукции в кафе-кондитерской «</w:t>
      </w:r>
      <w:r w:rsidRPr="00AE577D">
        <w:rPr>
          <w:rFonts w:ascii="Times New Roman" w:hAnsi="Times New Roman" w:cs="Times New Roman"/>
          <w:spacing w:val="-8"/>
          <w:sz w:val="28"/>
          <w:szCs w:val="28"/>
          <w:lang w:val="en-US"/>
        </w:rPr>
        <w:t>Dolce</w:t>
      </w:r>
      <w:r w:rsidRPr="00AE577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E577D">
        <w:rPr>
          <w:rFonts w:ascii="Times New Roman" w:hAnsi="Times New Roman" w:cs="Times New Roman"/>
          <w:spacing w:val="-8"/>
          <w:sz w:val="28"/>
          <w:szCs w:val="28"/>
          <w:lang w:val="en-US"/>
        </w:rPr>
        <w:t>Vita</w:t>
      </w:r>
      <w:r w:rsidRPr="00AE577D">
        <w:rPr>
          <w:rFonts w:ascii="Times New Roman" w:hAnsi="Times New Roman" w:cs="Times New Roman"/>
          <w:spacing w:val="-8"/>
          <w:sz w:val="28"/>
          <w:szCs w:val="28"/>
        </w:rPr>
        <w:t>» представлен</w:t>
      </w:r>
      <w:r w:rsidR="00690DD2" w:rsidRPr="00AE577D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E577D">
        <w:rPr>
          <w:rFonts w:ascii="Times New Roman" w:hAnsi="Times New Roman" w:cs="Times New Roman"/>
          <w:spacing w:val="-8"/>
          <w:sz w:val="28"/>
          <w:szCs w:val="28"/>
        </w:rPr>
        <w:t xml:space="preserve"> в таблице </w:t>
      </w:r>
      <w:r w:rsidR="00DA5E29" w:rsidRPr="00AE577D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AE577D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DA5E29" w:rsidRPr="00AC5015" w:rsidRDefault="00DA5E29" w:rsidP="00AC50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015">
        <w:rPr>
          <w:rFonts w:ascii="Times New Roman" w:hAnsi="Times New Roman" w:cs="Times New Roman"/>
          <w:sz w:val="28"/>
          <w:szCs w:val="28"/>
        </w:rPr>
        <w:lastRenderedPageBreak/>
        <w:t>Таблица 8. Цены на ассортимент в кафе-кондитерской «</w:t>
      </w:r>
      <w:r w:rsidRPr="00AC5015"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Pr="00AC5015">
        <w:rPr>
          <w:rFonts w:ascii="Times New Roman" w:hAnsi="Times New Roman" w:cs="Times New Roman"/>
          <w:sz w:val="28"/>
          <w:szCs w:val="28"/>
        </w:rPr>
        <w:t xml:space="preserve"> </w:t>
      </w:r>
      <w:r w:rsidRPr="00AC5015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AC501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9C1CDD" w:rsidRPr="0030576A" w:rsidTr="00E618C6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руб./</w:t>
            </w:r>
            <w:r w:rsidR="006F6883"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Пирожные </w:t>
            </w:r>
            <w:r w:rsidR="003F4597"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Макарон</w:t>
            </w:r>
            <w:r w:rsidR="003F4597"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 </w:t>
            </w: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Терамису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 Клубника со сливками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 Кокос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 Клюква в шоколаде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 Черная смородина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 Лимон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 Киви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 Фета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Маффины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Маффин </w:t>
            </w:r>
            <w:proofErr w:type="gram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Кукурузный</w:t>
            </w:r>
            <w:proofErr w:type="gramEnd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беконом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Маффин Шоколадный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Маффин Банановый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Капкейки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Капкейк Клубничный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Капкейк Вишня в шоколаде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Капкейк Черничный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Кейк</w:t>
            </w:r>
            <w:proofErr w:type="spellEnd"/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Попсы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Кейк</w:t>
            </w:r>
            <w:proofErr w:type="spellEnd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Попс</w:t>
            </w:r>
            <w:proofErr w:type="spellEnd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Розовый шоколад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Кейк</w:t>
            </w:r>
            <w:proofErr w:type="spellEnd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Попс</w:t>
            </w:r>
            <w:proofErr w:type="spellEnd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Ореховый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Кейк</w:t>
            </w:r>
            <w:proofErr w:type="spellEnd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Попс</w:t>
            </w:r>
            <w:proofErr w:type="spellEnd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Лайм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 мороженого Сливочный пломбир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 мороженого Несквик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 мороженого Кит Кат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 мороженого Баунти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 мороженого Сникерс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Чай/Кофе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SWAY в ассортименте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F6883"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 Капучино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Латте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Мокко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 </w:t>
            </w: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Эспрессо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Кофе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со сливками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шоколад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Соки/Морсы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Rich</w:t>
            </w:r>
            <w:proofErr w:type="spellEnd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ассортименте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 Золотая Русь в ассортименте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Bon Aqua/Bon Aqua Viva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35/40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Газированная 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Coca-Cola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Молочные коктейли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Шоколадный</w:t>
            </w:r>
            <w:r w:rsidR="009C1CDD"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C1CDD"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0,3мл/0,5мл</w:t>
            </w: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Ванильный</w:t>
            </w:r>
            <w:r w:rsidR="009C1CDD"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C1CDD"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0,3мл/0,5мл</w:t>
            </w: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6F6883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Клубничный (</w:t>
            </w:r>
            <w:r w:rsidR="009C1CDD"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0,3мл/0,5мл</w:t>
            </w: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50/70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Смузи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Ананасовый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Цитрусовый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Апельсиново-манговый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C1CDD" w:rsidRPr="0030576A" w:rsidTr="00E618C6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Клубнично-банановый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D" w:rsidRPr="0030576A" w:rsidRDefault="009C1CDD" w:rsidP="003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821E0A" w:rsidRDefault="00821E0A" w:rsidP="00ED5056">
      <w:pPr>
        <w:pStyle w:val="10"/>
        <w:numPr>
          <w:ilvl w:val="0"/>
          <w:numId w:val="40"/>
        </w:numPr>
        <w:ind w:hanging="11"/>
      </w:pPr>
      <w:bookmarkStart w:id="36" w:name="_Toc383007883"/>
      <w:r w:rsidRPr="00821E0A">
        <w:t>Налогообложение</w:t>
      </w:r>
      <w:bookmarkEnd w:id="36"/>
    </w:p>
    <w:p w:rsidR="0030576A" w:rsidRPr="00AE577D" w:rsidRDefault="0030576A" w:rsidP="0099581F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</w:rPr>
      </w:pPr>
      <w:r w:rsidRPr="00AE577D">
        <w:rPr>
          <w:rFonts w:ascii="Times New Roman" w:hAnsi="Times New Roman" w:cs="Times New Roman"/>
          <w:spacing w:val="-4"/>
          <w:sz w:val="28"/>
        </w:rPr>
        <w:t xml:space="preserve">В соответствии с главой 26.2. Налогового Кодекса Российской Федерации в качестве системы налогообложения </w:t>
      </w:r>
      <w:r w:rsidR="0099581F" w:rsidRPr="00AE577D">
        <w:rPr>
          <w:rFonts w:ascii="Times New Roman" w:hAnsi="Times New Roman" w:cs="Times New Roman"/>
          <w:spacing w:val="-4"/>
          <w:sz w:val="28"/>
        </w:rPr>
        <w:t>будет использоваться</w:t>
      </w:r>
      <w:r w:rsidR="00AE577D" w:rsidRPr="00AE577D">
        <w:rPr>
          <w:rFonts w:ascii="Times New Roman" w:hAnsi="Times New Roman" w:cs="Times New Roman"/>
          <w:spacing w:val="-4"/>
          <w:sz w:val="28"/>
        </w:rPr>
        <w:t xml:space="preserve"> вмененная система (ЕНВД)</w:t>
      </w:r>
      <w:r w:rsidRPr="00AE577D">
        <w:rPr>
          <w:rFonts w:ascii="Times New Roman" w:hAnsi="Times New Roman" w:cs="Times New Roman"/>
          <w:spacing w:val="-4"/>
          <w:sz w:val="28"/>
        </w:rPr>
        <w:t xml:space="preserve">. </w:t>
      </w:r>
    </w:p>
    <w:p w:rsidR="00936AAC" w:rsidRPr="002C06EA" w:rsidRDefault="00936AAC" w:rsidP="00AE577D">
      <w:pPr>
        <w:pStyle w:val="10"/>
        <w:numPr>
          <w:ilvl w:val="0"/>
          <w:numId w:val="41"/>
        </w:numPr>
        <w:spacing w:before="0" w:line="360" w:lineRule="auto"/>
        <w:ind w:hanging="720"/>
      </w:pPr>
      <w:bookmarkStart w:id="37" w:name="_Toc380006878"/>
      <w:bookmarkStart w:id="38" w:name="_Toc380007201"/>
      <w:bookmarkStart w:id="39" w:name="_Toc383007884"/>
      <w:r w:rsidRPr="002C06EA">
        <w:t>Определение фирменного стиля</w:t>
      </w:r>
      <w:bookmarkEnd w:id="37"/>
      <w:bookmarkEnd w:id="38"/>
      <w:bookmarkEnd w:id="39"/>
    </w:p>
    <w:p w:rsidR="00F131B0" w:rsidRPr="00F131B0" w:rsidRDefault="00F131B0" w:rsidP="00AE577D">
      <w:pPr>
        <w:pStyle w:val="a4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F2686F" w:rsidRPr="00F131B0" w:rsidRDefault="00F2686F" w:rsidP="00AE577D">
      <w:pPr>
        <w:pStyle w:val="10"/>
        <w:numPr>
          <w:ilvl w:val="0"/>
          <w:numId w:val="42"/>
        </w:numPr>
        <w:spacing w:before="0" w:line="360" w:lineRule="auto"/>
        <w:ind w:hanging="11"/>
      </w:pPr>
      <w:bookmarkStart w:id="40" w:name="_Toc383007885"/>
      <w:r w:rsidRPr="00F131B0">
        <w:t>Дизайн и цветовая гамма</w:t>
      </w:r>
      <w:bookmarkEnd w:id="40"/>
    </w:p>
    <w:p w:rsidR="00F2686F" w:rsidRPr="008366B7" w:rsidRDefault="00A50842" w:rsidP="00F2686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44F">
        <w:rPr>
          <w:rFonts w:ascii="Times New Roman" w:hAnsi="Times New Roman" w:cs="Times New Roman"/>
          <w:sz w:val="28"/>
          <w:szCs w:val="28"/>
        </w:rPr>
        <w:t>ыбран неоднозначный стиль:</w:t>
      </w:r>
      <w:r w:rsidR="00F2686F" w:rsidRPr="00B14219">
        <w:rPr>
          <w:rFonts w:ascii="Times New Roman" w:hAnsi="Times New Roman" w:cs="Times New Roman"/>
          <w:sz w:val="28"/>
          <w:szCs w:val="28"/>
        </w:rPr>
        <w:t xml:space="preserve"> </w:t>
      </w:r>
      <w:r w:rsidR="00F9244F">
        <w:rPr>
          <w:rFonts w:ascii="Times New Roman" w:hAnsi="Times New Roman" w:cs="Times New Roman"/>
          <w:sz w:val="28"/>
          <w:szCs w:val="28"/>
        </w:rPr>
        <w:t xml:space="preserve">яркий, </w:t>
      </w:r>
      <w:r w:rsidR="00F2686F" w:rsidRPr="00B14219">
        <w:rPr>
          <w:rFonts w:ascii="Times New Roman" w:hAnsi="Times New Roman" w:cs="Times New Roman"/>
          <w:sz w:val="28"/>
          <w:szCs w:val="28"/>
        </w:rPr>
        <w:t xml:space="preserve">демократичный, располагающий к хорошей беседе и приятному времяпрепровождению. </w:t>
      </w:r>
      <w:r w:rsidR="008366B7">
        <w:rPr>
          <w:rFonts w:ascii="Times New Roman" w:hAnsi="Times New Roman" w:cs="Times New Roman"/>
          <w:sz w:val="28"/>
          <w:szCs w:val="28"/>
        </w:rPr>
        <w:t>Выбрана ц</w:t>
      </w:r>
      <w:r w:rsidR="00F9244F">
        <w:rPr>
          <w:rFonts w:ascii="Times New Roman" w:hAnsi="Times New Roman" w:cs="Times New Roman"/>
          <w:sz w:val="28"/>
          <w:szCs w:val="28"/>
        </w:rPr>
        <w:t>ветовая гамма</w:t>
      </w:r>
      <w:r w:rsidR="006A4FB9">
        <w:rPr>
          <w:rFonts w:ascii="Times New Roman" w:hAnsi="Times New Roman" w:cs="Times New Roman"/>
          <w:sz w:val="28"/>
          <w:szCs w:val="28"/>
        </w:rPr>
        <w:t xml:space="preserve"> – </w:t>
      </w:r>
      <w:r w:rsidR="008366B7">
        <w:rPr>
          <w:rFonts w:ascii="Times New Roman" w:hAnsi="Times New Roman" w:cs="Times New Roman"/>
          <w:sz w:val="28"/>
          <w:szCs w:val="28"/>
        </w:rPr>
        <w:t>это оранжевый</w:t>
      </w:r>
      <w:r w:rsidR="006A4FB9">
        <w:rPr>
          <w:rFonts w:ascii="Times New Roman" w:hAnsi="Times New Roman" w:cs="Times New Roman"/>
          <w:sz w:val="28"/>
          <w:szCs w:val="28"/>
        </w:rPr>
        <w:t xml:space="preserve"> </w:t>
      </w:r>
      <w:r w:rsidR="00581CEA">
        <w:rPr>
          <w:rFonts w:ascii="Times New Roman" w:hAnsi="Times New Roman" w:cs="Times New Roman"/>
          <w:sz w:val="28"/>
          <w:szCs w:val="28"/>
        </w:rPr>
        <w:t>цвет и его оттенки</w:t>
      </w:r>
      <w:r w:rsidR="008366B7">
        <w:rPr>
          <w:rFonts w:ascii="Times New Roman" w:hAnsi="Times New Roman" w:cs="Times New Roman"/>
          <w:sz w:val="28"/>
          <w:szCs w:val="28"/>
        </w:rPr>
        <w:t>, в сочетании с белым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6B7" w:rsidRPr="00836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AC" w:rsidRDefault="00936AAC" w:rsidP="00ED5056">
      <w:pPr>
        <w:pStyle w:val="10"/>
        <w:numPr>
          <w:ilvl w:val="0"/>
          <w:numId w:val="42"/>
        </w:numPr>
        <w:ind w:hanging="11"/>
      </w:pPr>
      <w:bookmarkStart w:id="41" w:name="_Toc383007886"/>
      <w:r w:rsidRPr="002C06EA">
        <w:t>Разработка логотипа</w:t>
      </w:r>
      <w:bookmarkEnd w:id="41"/>
    </w:p>
    <w:p w:rsidR="00635C5C" w:rsidRPr="00AE577D" w:rsidRDefault="00AE577D" w:rsidP="0087288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AE577D">
        <w:rPr>
          <w:rFonts w:ascii="Times New Roman" w:hAnsi="Times New Roman" w:cs="Times New Roman"/>
          <w:spacing w:val="-8"/>
          <w:sz w:val="28"/>
          <w:szCs w:val="28"/>
        </w:rPr>
        <w:t>азработан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ный </w:t>
      </w:r>
      <w:r w:rsidRPr="00AE577D">
        <w:rPr>
          <w:rFonts w:ascii="Times New Roman" w:hAnsi="Times New Roman" w:cs="Times New Roman"/>
          <w:spacing w:val="-8"/>
          <w:sz w:val="28"/>
          <w:szCs w:val="28"/>
        </w:rPr>
        <w:t xml:space="preserve">логотип </w:t>
      </w:r>
      <w:r w:rsidR="00635C5C" w:rsidRPr="00AE577D">
        <w:rPr>
          <w:rFonts w:ascii="Times New Roman" w:hAnsi="Times New Roman" w:cs="Times New Roman"/>
          <w:spacing w:val="-8"/>
          <w:sz w:val="28"/>
          <w:szCs w:val="28"/>
        </w:rPr>
        <w:t>кафе-кондитерской «</w:t>
      </w:r>
      <w:r w:rsidR="00635C5C" w:rsidRPr="00AE577D">
        <w:rPr>
          <w:rFonts w:ascii="Times New Roman" w:hAnsi="Times New Roman" w:cs="Times New Roman"/>
          <w:spacing w:val="-8"/>
          <w:sz w:val="28"/>
          <w:szCs w:val="28"/>
          <w:lang w:val="en-US"/>
        </w:rPr>
        <w:t>Dolce</w:t>
      </w:r>
      <w:r w:rsidR="00635C5C" w:rsidRPr="00AE577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35C5C" w:rsidRPr="00AE577D">
        <w:rPr>
          <w:rFonts w:ascii="Times New Roman" w:hAnsi="Times New Roman" w:cs="Times New Roman"/>
          <w:spacing w:val="-8"/>
          <w:sz w:val="28"/>
          <w:szCs w:val="28"/>
          <w:lang w:val="en-US"/>
        </w:rPr>
        <w:t>Vita</w:t>
      </w:r>
      <w:r w:rsidR="00635C5C" w:rsidRPr="00AE577D">
        <w:rPr>
          <w:rFonts w:ascii="Times New Roman" w:hAnsi="Times New Roman" w:cs="Times New Roman"/>
          <w:spacing w:val="-8"/>
          <w:sz w:val="28"/>
          <w:szCs w:val="28"/>
        </w:rPr>
        <w:t>», представле</w:t>
      </w:r>
      <w:r>
        <w:rPr>
          <w:rFonts w:ascii="Times New Roman" w:hAnsi="Times New Roman" w:cs="Times New Roman"/>
          <w:spacing w:val="-8"/>
          <w:sz w:val="28"/>
          <w:szCs w:val="28"/>
        </w:rPr>
        <w:t>н</w:t>
      </w:r>
      <w:r w:rsidR="00635C5C" w:rsidRPr="00AE577D">
        <w:rPr>
          <w:rFonts w:ascii="Times New Roman" w:hAnsi="Times New Roman" w:cs="Times New Roman"/>
          <w:spacing w:val="-8"/>
          <w:sz w:val="28"/>
          <w:szCs w:val="28"/>
        </w:rPr>
        <w:t xml:space="preserve"> на рисунке </w:t>
      </w:r>
      <w:r w:rsidR="0099581F" w:rsidRPr="00AE577D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635C5C" w:rsidRPr="00AE577D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635C5C" w:rsidRDefault="00635C5C" w:rsidP="00BC4D3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A3996" wp14:editId="369FF387">
            <wp:extent cx="2718073" cy="2445488"/>
            <wp:effectExtent l="0" t="0" r="0" b="0"/>
            <wp:docPr id="2" name="Рисунок 2" descr="C:\Users\Юля\Desktop\Бизнес\кафе\логотип (норм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Бизнес\кафе\логотип (норм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5" b="6303"/>
                    <a:stretch/>
                  </pic:blipFill>
                  <pic:spPr bwMode="auto">
                    <a:xfrm>
                      <a:off x="0" y="0"/>
                      <a:ext cx="2743926" cy="246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42"/>
    </w:p>
    <w:p w:rsidR="00635C5C" w:rsidRPr="002B133A" w:rsidRDefault="00635C5C" w:rsidP="00BC4D3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95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Логотип кафе-кондитерской «</w:t>
      </w:r>
      <w:r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Pr="0063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AAC" w:rsidRDefault="00936AAC" w:rsidP="00AE577D">
      <w:pPr>
        <w:pStyle w:val="10"/>
        <w:numPr>
          <w:ilvl w:val="0"/>
          <w:numId w:val="42"/>
        </w:numPr>
        <w:spacing w:line="360" w:lineRule="auto"/>
        <w:ind w:hanging="11"/>
      </w:pPr>
      <w:bookmarkStart w:id="43" w:name="_Toc383007887"/>
      <w:r w:rsidRPr="002C06EA">
        <w:lastRenderedPageBreak/>
        <w:t>Сайт кафе</w:t>
      </w:r>
      <w:bookmarkEnd w:id="43"/>
    </w:p>
    <w:p w:rsidR="00973C1A" w:rsidRPr="00973C1A" w:rsidRDefault="00973C1A" w:rsidP="00AE577D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кафе-кондитерской «</w:t>
      </w:r>
      <w:r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Pr="00635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Vita</w:t>
      </w:r>
      <w:r>
        <w:rPr>
          <w:rFonts w:ascii="Times New Roman" w:hAnsi="Times New Roman" w:cs="Times New Roman"/>
          <w:sz w:val="28"/>
          <w:szCs w:val="28"/>
        </w:rPr>
        <w:t>» находится в разработке.</w:t>
      </w:r>
    </w:p>
    <w:p w:rsidR="00821E0A" w:rsidRPr="002F1362" w:rsidRDefault="00821E0A" w:rsidP="00AE577D">
      <w:pPr>
        <w:pStyle w:val="10"/>
        <w:numPr>
          <w:ilvl w:val="0"/>
          <w:numId w:val="43"/>
        </w:numPr>
        <w:spacing w:before="0" w:line="360" w:lineRule="auto"/>
        <w:ind w:hanging="11"/>
      </w:pPr>
      <w:bookmarkStart w:id="44" w:name="_Toc380006879"/>
      <w:bookmarkStart w:id="45" w:name="_Toc380007202"/>
      <w:bookmarkStart w:id="46" w:name="_Toc383007888"/>
      <w:r w:rsidRPr="002F1362">
        <w:t>Маркетинговый план</w:t>
      </w:r>
      <w:bookmarkEnd w:id="44"/>
      <w:bookmarkEnd w:id="45"/>
      <w:bookmarkEnd w:id="46"/>
    </w:p>
    <w:p w:rsidR="00EE626A" w:rsidRPr="00EE626A" w:rsidRDefault="00EE626A" w:rsidP="00AE577D">
      <w:pPr>
        <w:pStyle w:val="a4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EE626A" w:rsidRPr="00EE626A" w:rsidRDefault="00EE626A" w:rsidP="00AE577D">
      <w:pPr>
        <w:pStyle w:val="a4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EE626A" w:rsidRPr="00EE626A" w:rsidRDefault="00EE626A" w:rsidP="00AE577D">
      <w:pPr>
        <w:pStyle w:val="a4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EE626A" w:rsidRPr="00EE626A" w:rsidRDefault="00EE626A" w:rsidP="00AE577D">
      <w:pPr>
        <w:pStyle w:val="a4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EE626A" w:rsidRPr="00EE626A" w:rsidRDefault="00EE626A" w:rsidP="00AE577D">
      <w:pPr>
        <w:pStyle w:val="a4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EE626A" w:rsidRPr="00EE626A" w:rsidRDefault="00EE626A" w:rsidP="00AE577D">
      <w:pPr>
        <w:pStyle w:val="a4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EE626A" w:rsidRPr="00EE626A" w:rsidRDefault="00EE626A" w:rsidP="00AE577D">
      <w:pPr>
        <w:pStyle w:val="a4"/>
        <w:numPr>
          <w:ilvl w:val="0"/>
          <w:numId w:val="32"/>
        </w:numPr>
        <w:spacing w:after="0" w:line="360" w:lineRule="auto"/>
        <w:contextualSpacing w:val="0"/>
        <w:jc w:val="both"/>
        <w:rPr>
          <w:rFonts w:ascii="Times New Roman" w:eastAsiaTheme="majorEastAsia" w:hAnsi="Times New Roman" w:cstheme="majorBidi"/>
          <w:b/>
          <w:iCs/>
          <w:vanish/>
          <w:spacing w:val="15"/>
          <w:sz w:val="28"/>
          <w:szCs w:val="24"/>
        </w:rPr>
      </w:pPr>
    </w:p>
    <w:p w:rsidR="00821E0A" w:rsidRPr="00EE626A" w:rsidRDefault="00821E0A" w:rsidP="00AE577D">
      <w:pPr>
        <w:pStyle w:val="10"/>
        <w:numPr>
          <w:ilvl w:val="0"/>
          <w:numId w:val="44"/>
        </w:numPr>
        <w:spacing w:before="0" w:line="360" w:lineRule="auto"/>
        <w:ind w:hanging="11"/>
      </w:pPr>
      <w:bookmarkStart w:id="47" w:name="_Toc383007889"/>
      <w:r w:rsidRPr="00EE626A">
        <w:t>Разработка рекламной политики</w:t>
      </w:r>
      <w:bookmarkEnd w:id="47"/>
    </w:p>
    <w:p w:rsidR="00BB29ED" w:rsidRDefault="008D4949" w:rsidP="00EC5CD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Первоначальные затраты на рекламную кампанию кафе-кондитерской «</w:t>
      </w:r>
      <w:r>
        <w:rPr>
          <w:rFonts w:ascii="Times New Roman" w:hAnsi="Times New Roman" w:cs="Times New Roman"/>
          <w:sz w:val="28"/>
          <w:lang w:val="en-US"/>
        </w:rPr>
        <w:t>Dolce</w:t>
      </w:r>
      <w:r w:rsidRPr="008D49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Vita</w:t>
      </w:r>
      <w:r>
        <w:rPr>
          <w:rFonts w:ascii="Times New Roman" w:hAnsi="Times New Roman" w:cs="Times New Roman"/>
          <w:sz w:val="28"/>
        </w:rPr>
        <w:t>»</w:t>
      </w:r>
      <w:r w:rsidRPr="008D49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представлены в таблице 9 и составляют  </w:t>
      </w:r>
      <w:r w:rsidR="00B3708E">
        <w:rPr>
          <w:rFonts w:ascii="Times New Roman" w:hAnsi="Times New Roman" w:cs="Times New Roman"/>
          <w:sz w:val="28"/>
        </w:rPr>
        <w:t xml:space="preserve">33 500 </w:t>
      </w:r>
      <w:r>
        <w:rPr>
          <w:rFonts w:ascii="Times New Roman" w:hAnsi="Times New Roman" w:cs="Times New Roman"/>
          <w:sz w:val="28"/>
        </w:rPr>
        <w:t>рублей.</w:t>
      </w:r>
      <w:r w:rsidR="00F77325">
        <w:rPr>
          <w:rFonts w:ascii="Times New Roman" w:hAnsi="Times New Roman" w:cs="Times New Roman"/>
          <w:sz w:val="28"/>
        </w:rPr>
        <w:t xml:space="preserve"> Среднемесячные затраты на рекламу составляют около 3 000 рублей.</w:t>
      </w:r>
    </w:p>
    <w:p w:rsidR="00EC5CD1" w:rsidRPr="00EE626A" w:rsidRDefault="00EC5CD1" w:rsidP="00EE6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626A">
        <w:rPr>
          <w:rFonts w:ascii="Times New Roman" w:hAnsi="Times New Roman" w:cs="Times New Roman"/>
          <w:sz w:val="28"/>
        </w:rPr>
        <w:t>Таблица 9. Первоначальные затраты на рекламу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260"/>
      </w:tblGrid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EC5CD1" w:rsidRPr="0099581F" w:rsidTr="00EC5CD1">
        <w:trPr>
          <w:trHeight w:val="300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Печатная продукция</w:t>
            </w:r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EC5CD1" w:rsidRPr="0099581F" w:rsidTr="00EC5CD1">
        <w:trPr>
          <w:trHeight w:val="300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Реклама в СМИ</w:t>
            </w:r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"На все 100"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Радиостанция "Европа Плюс Магнитогорск"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EC5CD1" w:rsidRPr="0099581F" w:rsidTr="00EC5CD1">
        <w:trPr>
          <w:trHeight w:val="300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Купоночные</w:t>
            </w:r>
            <w:proofErr w:type="spellEnd"/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сайты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Геолокационные сервисы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A20F6D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бесплатно</w:t>
            </w:r>
            <w:proofErr w:type="gramStart"/>
            <w:r w:rsidR="00A2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социальной сети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EC5CD1" w:rsidRPr="0099581F" w:rsidTr="00EC5CD1">
        <w:trPr>
          <w:trHeight w:val="300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EC5CD1" w:rsidRPr="0099581F" w:rsidTr="00EC5CD1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с логотипом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</w:tr>
      <w:tr w:rsidR="00EC5CD1" w:rsidRPr="0099581F" w:rsidTr="00EC5CD1">
        <w:trPr>
          <w:trHeight w:val="36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EC5CD1" w:rsidRPr="0099581F" w:rsidRDefault="00EC5CD1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33 500</w:t>
            </w:r>
          </w:p>
        </w:tc>
      </w:tr>
    </w:tbl>
    <w:p w:rsidR="000F2B00" w:rsidRDefault="000F2B00" w:rsidP="000F2B00">
      <w:pPr>
        <w:pStyle w:val="10"/>
        <w:numPr>
          <w:ilvl w:val="0"/>
          <w:numId w:val="44"/>
        </w:numPr>
        <w:spacing w:line="360" w:lineRule="auto"/>
        <w:ind w:hanging="11"/>
      </w:pPr>
      <w:bookmarkStart w:id="48" w:name="_Toc383007890"/>
      <w:r>
        <w:t>Геолокационные сервисы как инструмент</w:t>
      </w:r>
      <w:r w:rsidR="000B03C3" w:rsidRPr="000B03C3">
        <w:rPr>
          <w:rFonts w:cs="Times New Roman"/>
          <w:color w:val="000000"/>
          <w:shd w:val="clear" w:color="auto" w:fill="FFFFFF"/>
        </w:rPr>
        <w:t xml:space="preserve"> </w:t>
      </w:r>
      <w:r w:rsidR="000B03C3">
        <w:rPr>
          <w:rFonts w:cs="Times New Roman"/>
          <w:color w:val="000000"/>
          <w:shd w:val="clear" w:color="auto" w:fill="FFFFFF"/>
        </w:rPr>
        <w:t>развития бизнеса</w:t>
      </w:r>
      <w:bookmarkEnd w:id="48"/>
    </w:p>
    <w:p w:rsidR="000B03C3" w:rsidRDefault="00A259B8" w:rsidP="00A25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9B8">
        <w:rPr>
          <w:rFonts w:ascii="Times New Roman" w:hAnsi="Times New Roman" w:cs="Times New Roman"/>
          <w:sz w:val="28"/>
          <w:szCs w:val="28"/>
          <w:lang w:eastAsia="ru-RU"/>
        </w:rPr>
        <w:t>В кафе-кондитерскую «</w:t>
      </w:r>
      <w:proofErr w:type="spellStart"/>
      <w:r w:rsidRPr="00A259B8">
        <w:rPr>
          <w:rFonts w:ascii="Times New Roman" w:hAnsi="Times New Roman" w:cs="Times New Roman"/>
          <w:sz w:val="28"/>
          <w:szCs w:val="28"/>
          <w:lang w:eastAsia="ru-RU"/>
        </w:rPr>
        <w:t>Dolce</w:t>
      </w:r>
      <w:proofErr w:type="spellEnd"/>
      <w:r w:rsidRPr="00A259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9B8">
        <w:rPr>
          <w:rFonts w:ascii="Times New Roman" w:hAnsi="Times New Roman" w:cs="Times New Roman"/>
          <w:sz w:val="28"/>
          <w:szCs w:val="28"/>
          <w:lang w:eastAsia="ru-RU"/>
        </w:rPr>
        <w:t>Vita</w:t>
      </w:r>
      <w:proofErr w:type="spellEnd"/>
      <w:r w:rsidRPr="00A259B8">
        <w:rPr>
          <w:rFonts w:ascii="Times New Roman" w:hAnsi="Times New Roman" w:cs="Times New Roman"/>
          <w:sz w:val="28"/>
          <w:szCs w:val="28"/>
          <w:lang w:eastAsia="ru-RU"/>
        </w:rPr>
        <w:t>» предполагается внедрить геолокационные</w:t>
      </w:r>
      <w:r w:rsidR="000B0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3C3">
        <w:rPr>
          <w:rFonts w:ascii="Times New Roman" w:hAnsi="Times New Roman" w:cs="Times New Roman"/>
          <w:sz w:val="28"/>
          <w:szCs w:val="28"/>
        </w:rPr>
        <w:t>Сheck-in</w:t>
      </w:r>
      <w:r w:rsidR="000B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-сервисы, </w:t>
      </w:r>
      <w:proofErr w:type="gramStart"/>
      <w:r w:rsidR="000B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="000B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в таблице 10</w:t>
      </w:r>
      <w:r w:rsidR="000B03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59B8" w:rsidRDefault="000B03C3" w:rsidP="000B03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10.</w:t>
      </w:r>
      <w:r w:rsidR="00A259B8" w:rsidRPr="00A259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heck</w:t>
      </w:r>
      <w:proofErr w:type="gramEnd"/>
      <w:r>
        <w:rPr>
          <w:rFonts w:ascii="Times New Roman" w:hAnsi="Times New Roman" w:cs="Times New Roman"/>
          <w:sz w:val="28"/>
          <w:szCs w:val="28"/>
        </w:rPr>
        <w:t>-in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-сервисы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268"/>
        <w:gridCol w:w="2409"/>
      </w:tblGrid>
      <w:tr w:rsidR="00A259B8" w:rsidRPr="00A259B8" w:rsidTr="00A20F6D">
        <w:tc>
          <w:tcPr>
            <w:tcW w:w="1843" w:type="dxa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701" w:type="dxa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Область применения</w:t>
            </w:r>
          </w:p>
        </w:tc>
        <w:tc>
          <w:tcPr>
            <w:tcW w:w="1985" w:type="dxa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Цена за пользование </w:t>
            </w:r>
            <w:proofErr w:type="gramStart"/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клиента</w:t>
            </w:r>
          </w:p>
        </w:tc>
        <w:tc>
          <w:tcPr>
            <w:tcW w:w="2268" w:type="dxa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Цена за пользование</w:t>
            </w:r>
          </w:p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для</w:t>
            </w:r>
          </w:p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руководителя</w:t>
            </w:r>
          </w:p>
        </w:tc>
        <w:tc>
          <w:tcPr>
            <w:tcW w:w="2409" w:type="dxa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Количество пользователей в России</w:t>
            </w:r>
            <w:proofErr w:type="gramStart"/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proofErr w:type="gramEnd"/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259B8" w:rsidRPr="00A259B8" w:rsidTr="00A20F6D">
        <w:tc>
          <w:tcPr>
            <w:tcW w:w="1843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  <w:t>Foursquare</w:t>
            </w:r>
          </w:p>
        </w:tc>
        <w:tc>
          <w:tcPr>
            <w:tcW w:w="1701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Любая сфера деятельности</w:t>
            </w:r>
          </w:p>
        </w:tc>
        <w:tc>
          <w:tcPr>
            <w:tcW w:w="1985" w:type="dxa"/>
            <w:vMerge w:val="restart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68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Условно бесплатно</w:t>
            </w:r>
            <w:proofErr w:type="gramStart"/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  <w:t>1 000 000</w:t>
            </w:r>
          </w:p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259B8" w:rsidRPr="00A259B8" w:rsidTr="00A20F6D">
        <w:tc>
          <w:tcPr>
            <w:tcW w:w="1843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  <w:t>AlterGeo</w:t>
            </w:r>
          </w:p>
        </w:tc>
        <w:tc>
          <w:tcPr>
            <w:tcW w:w="1701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Любая сфера деятельности</w:t>
            </w:r>
          </w:p>
        </w:tc>
        <w:tc>
          <w:tcPr>
            <w:tcW w:w="1985" w:type="dxa"/>
            <w:vMerge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Условно бесплатно</w:t>
            </w:r>
          </w:p>
        </w:tc>
        <w:tc>
          <w:tcPr>
            <w:tcW w:w="2409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1 200 000</w:t>
            </w:r>
          </w:p>
        </w:tc>
      </w:tr>
      <w:tr w:rsidR="00A259B8" w:rsidRPr="00A259B8" w:rsidTr="00BC4D3F">
        <w:trPr>
          <w:trHeight w:val="469"/>
        </w:trPr>
        <w:tc>
          <w:tcPr>
            <w:tcW w:w="1843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  <w:t>Gvidi</w:t>
            </w:r>
          </w:p>
        </w:tc>
        <w:tc>
          <w:tcPr>
            <w:tcW w:w="1701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Общепит</w:t>
            </w:r>
          </w:p>
        </w:tc>
        <w:tc>
          <w:tcPr>
            <w:tcW w:w="1985" w:type="dxa"/>
            <w:vMerge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Условно бесплатно</w:t>
            </w:r>
          </w:p>
        </w:tc>
        <w:tc>
          <w:tcPr>
            <w:tcW w:w="2409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1 000 000</w:t>
            </w:r>
          </w:p>
        </w:tc>
      </w:tr>
      <w:tr w:rsidR="00A259B8" w:rsidRPr="00A259B8" w:rsidTr="00BC4D3F">
        <w:trPr>
          <w:trHeight w:val="459"/>
        </w:trPr>
        <w:tc>
          <w:tcPr>
            <w:tcW w:w="1843" w:type="dxa"/>
            <w:vAlign w:val="center"/>
          </w:tcPr>
          <w:p w:rsidR="00A259B8" w:rsidRPr="00A20F6D" w:rsidRDefault="00A259B8" w:rsidP="00A259B8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  <w:vertAlign w:val="superscript"/>
              </w:rPr>
            </w:pPr>
            <w:r w:rsidRPr="00A259B8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  <w:t>Lokata</w:t>
            </w:r>
            <w:r w:rsidR="00A20F6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Шопинг</w:t>
            </w:r>
          </w:p>
        </w:tc>
        <w:tc>
          <w:tcPr>
            <w:tcW w:w="1985" w:type="dxa"/>
            <w:vMerge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Платно</w:t>
            </w: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259B8" w:rsidRPr="00A259B8" w:rsidRDefault="00A259B8" w:rsidP="00A259B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A259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3 000 000</w:t>
            </w:r>
          </w:p>
        </w:tc>
      </w:tr>
    </w:tbl>
    <w:p w:rsidR="00A20F6D" w:rsidRPr="00BC4D3F" w:rsidRDefault="00A20F6D" w:rsidP="00A20F6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C4D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</w:t>
      </w:r>
    </w:p>
    <w:p w:rsidR="00A20F6D" w:rsidRPr="00FD2632" w:rsidRDefault="00A20F6D" w:rsidP="00A20F6D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000000"/>
          <w:spacing w:val="-2"/>
          <w:sz w:val="18"/>
          <w:szCs w:val="20"/>
          <w:shd w:val="clear" w:color="auto" w:fill="FFFFFF"/>
        </w:rPr>
      </w:pPr>
      <w:r w:rsidRPr="00FD2632">
        <w:rPr>
          <w:rFonts w:ascii="Times New Roman" w:hAnsi="Times New Roman" w:cs="Times New Roman"/>
          <w:color w:val="000000"/>
          <w:spacing w:val="-2"/>
          <w:sz w:val="18"/>
          <w:szCs w:val="20"/>
          <w:shd w:val="clear" w:color="auto" w:fill="FFFFFF"/>
          <w:vertAlign w:val="superscript"/>
        </w:rPr>
        <w:t>1</w:t>
      </w:r>
      <w:r w:rsidRPr="00FD2632">
        <w:rPr>
          <w:rFonts w:ascii="Times New Roman" w:hAnsi="Times New Roman" w:cs="Times New Roman"/>
          <w:color w:val="000000"/>
          <w:spacing w:val="-2"/>
          <w:sz w:val="18"/>
          <w:szCs w:val="20"/>
          <w:shd w:val="clear" w:color="auto" w:fill="FFFFFF"/>
        </w:rPr>
        <w:t>По состоянию на 2013 год.</w:t>
      </w:r>
      <w:r w:rsidRPr="00FD2632">
        <w:rPr>
          <w:rFonts w:ascii="Times New Roman" w:hAnsi="Times New Roman" w:cs="Times New Roman"/>
          <w:color w:val="000000"/>
          <w:spacing w:val="-2"/>
          <w:sz w:val="18"/>
          <w:szCs w:val="20"/>
          <w:shd w:val="clear" w:color="auto" w:fill="FFFFFF"/>
          <w:vertAlign w:val="superscript"/>
        </w:rPr>
        <w:t>2</w:t>
      </w:r>
      <w:r w:rsidRPr="00FD2632">
        <w:rPr>
          <w:rFonts w:ascii="Times New Roman" w:hAnsi="Times New Roman" w:cs="Times New Roman"/>
          <w:color w:val="000000"/>
          <w:spacing w:val="-2"/>
          <w:sz w:val="18"/>
          <w:szCs w:val="20"/>
          <w:shd w:val="clear" w:color="auto" w:fill="FFFFFF"/>
        </w:rPr>
        <w:t xml:space="preserve">Размещение баннеров, рекламных информационных материалов о сервисе за счет компании. </w:t>
      </w:r>
    </w:p>
    <w:p w:rsidR="00A20F6D" w:rsidRPr="00FD2632" w:rsidRDefault="00A20F6D" w:rsidP="00A20F6D">
      <w:pPr>
        <w:spacing w:after="0" w:line="360" w:lineRule="auto"/>
        <w:rPr>
          <w:rFonts w:ascii="Times New Roman" w:hAnsi="Times New Roman" w:cs="Times New Roman"/>
          <w:sz w:val="18"/>
          <w:szCs w:val="20"/>
          <w:lang w:eastAsia="ru-RU"/>
        </w:rPr>
      </w:pPr>
      <w:r w:rsidRPr="00FD263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vertAlign w:val="superscript"/>
        </w:rPr>
        <w:t>3</w:t>
      </w:r>
      <w:r w:rsidRPr="00FD263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Количество открытий каталога. </w:t>
      </w:r>
      <w:r w:rsidRPr="00FD263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vertAlign w:val="superscript"/>
        </w:rPr>
        <w:t>4</w:t>
      </w:r>
      <w:r w:rsidRPr="00FD263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Сайт компании должен иметь в месяц минимум 50 000 посетителей.</w:t>
      </w:r>
    </w:p>
    <w:p w:rsidR="003765D4" w:rsidRDefault="003765D4" w:rsidP="000F2B00">
      <w:pPr>
        <w:pStyle w:val="10"/>
        <w:numPr>
          <w:ilvl w:val="0"/>
          <w:numId w:val="44"/>
        </w:numPr>
        <w:spacing w:line="360" w:lineRule="auto"/>
        <w:ind w:hanging="11"/>
      </w:pPr>
      <w:bookmarkStart w:id="49" w:name="_Toc383007891"/>
      <w:r>
        <w:rPr>
          <w:lang w:val="en-US"/>
        </w:rPr>
        <w:lastRenderedPageBreak/>
        <w:t>PEST</w:t>
      </w:r>
      <w:r>
        <w:t>-анализ</w:t>
      </w:r>
      <w:bookmarkEnd w:id="49"/>
    </w:p>
    <w:p w:rsidR="005C3374" w:rsidRPr="0099581F" w:rsidRDefault="005C3374" w:rsidP="0099581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581F">
        <w:rPr>
          <w:rFonts w:ascii="Times New Roman" w:hAnsi="Times New Roman" w:cs="Times New Roman"/>
          <w:sz w:val="28"/>
        </w:rPr>
        <w:t>В таблице 1</w:t>
      </w:r>
      <w:r w:rsidR="000B03C3">
        <w:rPr>
          <w:rFonts w:ascii="Times New Roman" w:hAnsi="Times New Roman" w:cs="Times New Roman"/>
          <w:sz w:val="28"/>
        </w:rPr>
        <w:t>1</w:t>
      </w:r>
      <w:r w:rsidRPr="0099581F">
        <w:rPr>
          <w:rFonts w:ascii="Times New Roman" w:hAnsi="Times New Roman" w:cs="Times New Roman"/>
          <w:sz w:val="28"/>
        </w:rPr>
        <w:t xml:space="preserve"> представлены сводные данные </w:t>
      </w:r>
      <w:r w:rsidRPr="0099581F">
        <w:rPr>
          <w:rFonts w:ascii="Times New Roman" w:hAnsi="Times New Roman" w:cs="Times New Roman"/>
          <w:sz w:val="28"/>
          <w:lang w:val="en-US"/>
        </w:rPr>
        <w:t>PEST</w:t>
      </w:r>
      <w:r w:rsidRPr="0099581F">
        <w:rPr>
          <w:rFonts w:ascii="Times New Roman" w:hAnsi="Times New Roman" w:cs="Times New Roman"/>
          <w:sz w:val="28"/>
        </w:rPr>
        <w:t xml:space="preserve">-анализа. </w:t>
      </w:r>
    </w:p>
    <w:p w:rsidR="009A74F4" w:rsidRPr="00EE626A" w:rsidRDefault="009A74F4" w:rsidP="00EE626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EE626A">
        <w:rPr>
          <w:rFonts w:ascii="Times New Roman" w:hAnsi="Times New Roman" w:cs="Times New Roman"/>
          <w:sz w:val="28"/>
        </w:rPr>
        <w:t>Таблица 1</w:t>
      </w:r>
      <w:r w:rsidR="000B03C3">
        <w:rPr>
          <w:rFonts w:ascii="Times New Roman" w:hAnsi="Times New Roman" w:cs="Times New Roman"/>
          <w:sz w:val="28"/>
        </w:rPr>
        <w:t>1</w:t>
      </w:r>
      <w:r w:rsidRPr="00EE626A">
        <w:rPr>
          <w:rFonts w:ascii="Times New Roman" w:hAnsi="Times New Roman" w:cs="Times New Roman"/>
          <w:sz w:val="28"/>
        </w:rPr>
        <w:t>. PEST-анализ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21"/>
        <w:gridCol w:w="2606"/>
        <w:gridCol w:w="1417"/>
        <w:gridCol w:w="1134"/>
      </w:tblGrid>
      <w:tr w:rsidR="00E3493D" w:rsidRPr="0099581F" w:rsidTr="00E3493D">
        <w:tc>
          <w:tcPr>
            <w:tcW w:w="3828" w:type="dxa"/>
            <w:gridSpan w:val="2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факторы</w:t>
            </w:r>
          </w:p>
        </w:tc>
        <w:tc>
          <w:tcPr>
            <w:tcW w:w="1221" w:type="dxa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4023" w:type="dxa"/>
            <w:gridSpan w:val="2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факторы</w:t>
            </w:r>
          </w:p>
        </w:tc>
        <w:tc>
          <w:tcPr>
            <w:tcW w:w="1134" w:type="dxa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E3493D" w:rsidRPr="0099581F" w:rsidTr="00E3493D">
        <w:tc>
          <w:tcPr>
            <w:tcW w:w="2410" w:type="dxa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1221" w:type="dxa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</w:tc>
        <w:tc>
          <w:tcPr>
            <w:tcW w:w="2606" w:type="dxa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1134" w:type="dxa"/>
          </w:tcPr>
          <w:p w:rsidR="00E3493D" w:rsidRPr="0099581F" w:rsidRDefault="00E3493D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</w:tc>
      </w:tr>
      <w:tr w:rsidR="002F7245" w:rsidRPr="0099581F" w:rsidTr="002F7245">
        <w:tc>
          <w:tcPr>
            <w:tcW w:w="2410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Российским правительством среднего и малого бизнеса</w:t>
            </w:r>
          </w:p>
        </w:tc>
        <w:tc>
          <w:tcPr>
            <w:tcW w:w="1418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21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06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Ввод льготных программ налогообложения и кредитования малого бизнеса</w:t>
            </w:r>
          </w:p>
        </w:tc>
        <w:tc>
          <w:tcPr>
            <w:tcW w:w="1417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2F7245" w:rsidRPr="0099581F" w:rsidTr="002F7245">
        <w:tc>
          <w:tcPr>
            <w:tcW w:w="2410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Изменения в нормативных актах, требованиях к помещению.</w:t>
            </w:r>
          </w:p>
        </w:tc>
        <w:tc>
          <w:tcPr>
            <w:tcW w:w="1418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21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606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Повышение банковских ставок на кредитование</w:t>
            </w:r>
          </w:p>
        </w:tc>
        <w:tc>
          <w:tcPr>
            <w:tcW w:w="1417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2F7245" w:rsidRPr="0099581F" w:rsidTr="002F7245">
        <w:tc>
          <w:tcPr>
            <w:tcW w:w="2410" w:type="dxa"/>
            <w:vMerge w:val="restart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Ужесточение санитарных норм для пунктов питания</w:t>
            </w:r>
          </w:p>
        </w:tc>
        <w:tc>
          <w:tcPr>
            <w:tcW w:w="1418" w:type="dxa"/>
            <w:vMerge w:val="restart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21" w:type="dxa"/>
            <w:vMerge w:val="restart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606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Повышение налоговых тарифов</w:t>
            </w:r>
          </w:p>
        </w:tc>
        <w:tc>
          <w:tcPr>
            <w:tcW w:w="1417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F7245" w:rsidRPr="0099581F" w:rsidTr="002F7245">
        <w:tc>
          <w:tcPr>
            <w:tcW w:w="2410" w:type="dxa"/>
            <w:vMerge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Экономическая нестабильность</w:t>
            </w:r>
          </w:p>
        </w:tc>
        <w:tc>
          <w:tcPr>
            <w:tcW w:w="1417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F7245" w:rsidRPr="0099581F" w:rsidTr="002F7245">
        <w:tc>
          <w:tcPr>
            <w:tcW w:w="2410" w:type="dxa"/>
            <w:vMerge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Повышение покупательской способности</w:t>
            </w:r>
          </w:p>
        </w:tc>
        <w:tc>
          <w:tcPr>
            <w:tcW w:w="1417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87FE8" w:rsidRPr="0099581F" w:rsidTr="00A57C02">
        <w:tc>
          <w:tcPr>
            <w:tcW w:w="3828" w:type="dxa"/>
            <w:gridSpan w:val="2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vAlign w:val="center"/>
          </w:tcPr>
          <w:p w:rsidR="00087FE8" w:rsidRPr="0099581F" w:rsidRDefault="002F7245" w:rsidP="009958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-0,09</w:t>
            </w:r>
          </w:p>
        </w:tc>
        <w:tc>
          <w:tcPr>
            <w:tcW w:w="4023" w:type="dxa"/>
            <w:gridSpan w:val="2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87FE8" w:rsidRPr="0099581F" w:rsidRDefault="00A57C02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</w:rPr>
              <w:t>-0,1</w:t>
            </w:r>
          </w:p>
        </w:tc>
      </w:tr>
      <w:tr w:rsidR="00087FE8" w:rsidRPr="0099581F" w:rsidTr="00E3493D">
        <w:tc>
          <w:tcPr>
            <w:tcW w:w="3828" w:type="dxa"/>
            <w:gridSpan w:val="2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факторы</w:t>
            </w:r>
          </w:p>
        </w:tc>
        <w:tc>
          <w:tcPr>
            <w:tcW w:w="1221" w:type="dxa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023" w:type="dxa"/>
            <w:gridSpan w:val="2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факторы</w:t>
            </w:r>
          </w:p>
        </w:tc>
        <w:tc>
          <w:tcPr>
            <w:tcW w:w="1134" w:type="dxa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</w:tr>
      <w:tr w:rsidR="00087FE8" w:rsidRPr="0099581F" w:rsidTr="00E3493D">
        <w:tc>
          <w:tcPr>
            <w:tcW w:w="2410" w:type="dxa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1221" w:type="dxa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</w:tc>
        <w:tc>
          <w:tcPr>
            <w:tcW w:w="2606" w:type="dxa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1134" w:type="dxa"/>
          </w:tcPr>
          <w:p w:rsidR="00087FE8" w:rsidRPr="0099581F" w:rsidRDefault="00087FE8" w:rsidP="0099581F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</w:p>
        </w:tc>
      </w:tr>
      <w:tr w:rsidR="002F7245" w:rsidRPr="0099581F" w:rsidTr="002F7245">
        <w:tc>
          <w:tcPr>
            <w:tcW w:w="2410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Возрастает  темп жизни</w:t>
            </w:r>
          </w:p>
        </w:tc>
        <w:tc>
          <w:tcPr>
            <w:tcW w:w="1418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21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606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Появление новых рекламных носителей</w:t>
            </w:r>
          </w:p>
        </w:tc>
        <w:tc>
          <w:tcPr>
            <w:tcW w:w="1417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F7245" w:rsidRPr="0099581F" w:rsidTr="002F7245">
        <w:tc>
          <w:tcPr>
            <w:tcW w:w="2410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демографической ситуации</w:t>
            </w:r>
          </w:p>
        </w:tc>
        <w:tc>
          <w:tcPr>
            <w:tcW w:w="1418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21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606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Рост доступности информационных технологий (системы автоматизации)</w:t>
            </w:r>
          </w:p>
        </w:tc>
        <w:tc>
          <w:tcPr>
            <w:tcW w:w="1417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2F7245" w:rsidRPr="0099581F" w:rsidTr="002F7245">
        <w:tc>
          <w:tcPr>
            <w:tcW w:w="2410" w:type="dxa"/>
          </w:tcPr>
          <w:p w:rsidR="002F7245" w:rsidRPr="0099581F" w:rsidRDefault="002F7245" w:rsidP="0099581F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жизненного уровня населения</w:t>
            </w:r>
          </w:p>
        </w:tc>
        <w:tc>
          <w:tcPr>
            <w:tcW w:w="1418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21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06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Широкий спектр применения сети Интернет</w:t>
            </w:r>
          </w:p>
        </w:tc>
        <w:tc>
          <w:tcPr>
            <w:tcW w:w="1417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F7245" w:rsidRPr="0099581F" w:rsidTr="002F7245">
        <w:tc>
          <w:tcPr>
            <w:tcW w:w="2410" w:type="dxa"/>
          </w:tcPr>
          <w:p w:rsidR="002F7245" w:rsidRPr="0099581F" w:rsidRDefault="002F7245" w:rsidP="0099581F">
            <w:pPr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численности среднего класса</w:t>
            </w:r>
          </w:p>
        </w:tc>
        <w:tc>
          <w:tcPr>
            <w:tcW w:w="1418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21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606" w:type="dxa"/>
            <w:vMerge w:val="restart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Расширяется ассортимент профессионального оборудования для общепита</w:t>
            </w:r>
          </w:p>
        </w:tc>
        <w:tc>
          <w:tcPr>
            <w:tcW w:w="1417" w:type="dxa"/>
            <w:vMerge w:val="restart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  <w:vMerge w:val="restart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2F7245" w:rsidRPr="0099581F" w:rsidTr="002F7245">
        <w:tc>
          <w:tcPr>
            <w:tcW w:w="2410" w:type="dxa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Новинки в области моды</w:t>
            </w:r>
          </w:p>
        </w:tc>
        <w:tc>
          <w:tcPr>
            <w:tcW w:w="1418" w:type="dxa"/>
            <w:vAlign w:val="center"/>
          </w:tcPr>
          <w:p w:rsidR="002F7245" w:rsidRPr="0099581F" w:rsidRDefault="002F7245" w:rsidP="0099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21" w:type="dxa"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606" w:type="dxa"/>
            <w:vMerge/>
          </w:tcPr>
          <w:p w:rsidR="002F7245" w:rsidRPr="0099581F" w:rsidRDefault="002F7245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7245" w:rsidRPr="0099581F" w:rsidRDefault="002F7245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F" w:rsidRPr="0099581F" w:rsidTr="00A57C02">
        <w:tc>
          <w:tcPr>
            <w:tcW w:w="3828" w:type="dxa"/>
            <w:gridSpan w:val="2"/>
            <w:vAlign w:val="center"/>
          </w:tcPr>
          <w:p w:rsidR="008279DF" w:rsidRPr="0099581F" w:rsidRDefault="008279DF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21" w:type="dxa"/>
            <w:vAlign w:val="center"/>
          </w:tcPr>
          <w:p w:rsidR="008279DF" w:rsidRPr="0099581F" w:rsidRDefault="00A57C02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4023" w:type="dxa"/>
            <w:gridSpan w:val="2"/>
            <w:vAlign w:val="center"/>
          </w:tcPr>
          <w:p w:rsidR="008279DF" w:rsidRPr="0099581F" w:rsidRDefault="008279DF" w:rsidP="0099581F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279DF" w:rsidRPr="0099581F" w:rsidRDefault="00A57C02" w:rsidP="0099581F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1F">
              <w:rPr>
                <w:rFonts w:ascii="Times New Roman" w:hAnsi="Times New Roman" w:cs="Times New Roman"/>
                <w:b/>
                <w:sz w:val="24"/>
                <w:szCs w:val="24"/>
              </w:rPr>
              <w:t>1,18</w:t>
            </w:r>
          </w:p>
        </w:tc>
      </w:tr>
    </w:tbl>
    <w:p w:rsidR="00E3493D" w:rsidRDefault="00B04FA8" w:rsidP="00B04FA8">
      <w:pPr>
        <w:pStyle w:val="a4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</w:t>
      </w:r>
      <w:r>
        <w:rPr>
          <w:rFonts w:ascii="Times New Roman" w:hAnsi="Times New Roman" w:cs="Times New Roman"/>
          <w:sz w:val="28"/>
          <w:lang w:val="en-US"/>
        </w:rPr>
        <w:t>PEST</w:t>
      </w:r>
      <w:r>
        <w:rPr>
          <w:rFonts w:ascii="Times New Roman" w:hAnsi="Times New Roman" w:cs="Times New Roman"/>
          <w:sz w:val="28"/>
        </w:rPr>
        <w:t>-анализа можно сделать следующие выводы:</w:t>
      </w:r>
    </w:p>
    <w:p w:rsidR="00223F41" w:rsidRPr="00223F41" w:rsidRDefault="00B04FA8" w:rsidP="00ED5056">
      <w:pPr>
        <w:pStyle w:val="a4"/>
        <w:numPr>
          <w:ilvl w:val="0"/>
          <w:numId w:val="21"/>
        </w:numPr>
        <w:tabs>
          <w:tab w:val="left" w:pos="1134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41">
        <w:rPr>
          <w:rFonts w:ascii="Times New Roman" w:hAnsi="Times New Roman" w:cs="Times New Roman"/>
          <w:sz w:val="28"/>
          <w:szCs w:val="28"/>
        </w:rPr>
        <w:t>Планируемое кафе-кондитерская «</w:t>
      </w:r>
      <w:r w:rsidRPr="00223F41">
        <w:rPr>
          <w:rFonts w:ascii="Times New Roman" w:hAnsi="Times New Roman" w:cs="Times New Roman"/>
          <w:sz w:val="28"/>
          <w:szCs w:val="28"/>
          <w:lang w:val="en-US"/>
        </w:rPr>
        <w:t>Dolce</w:t>
      </w:r>
      <w:r w:rsidRPr="00223F41">
        <w:rPr>
          <w:rFonts w:ascii="Times New Roman" w:hAnsi="Times New Roman" w:cs="Times New Roman"/>
          <w:sz w:val="28"/>
          <w:szCs w:val="28"/>
        </w:rPr>
        <w:t xml:space="preserve"> </w:t>
      </w:r>
      <w:r w:rsidRPr="00223F41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223F41">
        <w:rPr>
          <w:rFonts w:ascii="Times New Roman" w:hAnsi="Times New Roman" w:cs="Times New Roman"/>
          <w:sz w:val="28"/>
          <w:szCs w:val="28"/>
        </w:rPr>
        <w:t>» не совсем готово к резким и жестким изменениям политич</w:t>
      </w:r>
      <w:r w:rsidR="00A50842">
        <w:rPr>
          <w:rFonts w:ascii="Times New Roman" w:hAnsi="Times New Roman" w:cs="Times New Roman"/>
          <w:sz w:val="28"/>
          <w:szCs w:val="28"/>
        </w:rPr>
        <w:t>еских и экономических факторов</w:t>
      </w:r>
      <w:r w:rsidRPr="00223F41">
        <w:rPr>
          <w:rFonts w:ascii="Times New Roman" w:hAnsi="Times New Roman" w:cs="Times New Roman"/>
          <w:sz w:val="28"/>
          <w:szCs w:val="28"/>
        </w:rPr>
        <w:t>, что объясняется изменением законодательства в сфере на</w:t>
      </w:r>
      <w:r w:rsidR="00223F41" w:rsidRPr="00223F41">
        <w:rPr>
          <w:rFonts w:ascii="Times New Roman" w:hAnsi="Times New Roman" w:cs="Times New Roman"/>
          <w:sz w:val="28"/>
          <w:szCs w:val="28"/>
        </w:rPr>
        <w:t>логообложения в 2014 году.</w:t>
      </w:r>
    </w:p>
    <w:p w:rsidR="00B04FA8" w:rsidRPr="00223F41" w:rsidRDefault="00223F41" w:rsidP="00ED5056">
      <w:pPr>
        <w:pStyle w:val="a4"/>
        <w:numPr>
          <w:ilvl w:val="0"/>
          <w:numId w:val="21"/>
        </w:numPr>
        <w:tabs>
          <w:tab w:val="left" w:pos="1134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и технологические факторы благоприятно влияют на создание кафе и способствуют успешному его продвижению.</w:t>
      </w:r>
    </w:p>
    <w:p w:rsidR="00530923" w:rsidRPr="00530923" w:rsidRDefault="00530923" w:rsidP="00ED5056">
      <w:pPr>
        <w:pStyle w:val="a4"/>
        <w:keepNext/>
        <w:keepLines/>
        <w:numPr>
          <w:ilvl w:val="0"/>
          <w:numId w:val="45"/>
        </w:numPr>
        <w:spacing w:before="240" w:after="0" w:line="480" w:lineRule="auto"/>
        <w:ind w:hanging="11"/>
        <w:contextualSpacing w:val="0"/>
        <w:jc w:val="both"/>
        <w:outlineLvl w:val="0"/>
        <w:rPr>
          <w:rFonts w:ascii="Times New Roman" w:eastAsiaTheme="majorEastAsia" w:hAnsi="Times New Roman" w:cstheme="majorBidi"/>
          <w:b/>
          <w:bCs/>
          <w:vanish/>
          <w:sz w:val="28"/>
          <w:szCs w:val="28"/>
          <w:lang w:eastAsia="ru-RU"/>
        </w:rPr>
      </w:pPr>
      <w:bookmarkStart w:id="50" w:name="_Toc380009080"/>
      <w:bookmarkStart w:id="51" w:name="_Toc380009252"/>
      <w:bookmarkStart w:id="52" w:name="_Toc380417778"/>
      <w:bookmarkStart w:id="53" w:name="_Toc382992942"/>
      <w:bookmarkStart w:id="54" w:name="_Toc383007892"/>
      <w:bookmarkEnd w:id="50"/>
      <w:bookmarkEnd w:id="51"/>
      <w:bookmarkEnd w:id="52"/>
      <w:bookmarkEnd w:id="53"/>
      <w:bookmarkEnd w:id="54"/>
    </w:p>
    <w:p w:rsidR="00530923" w:rsidRPr="00530923" w:rsidRDefault="00530923" w:rsidP="00ED5056">
      <w:pPr>
        <w:pStyle w:val="a4"/>
        <w:keepNext/>
        <w:keepLines/>
        <w:numPr>
          <w:ilvl w:val="0"/>
          <w:numId w:val="45"/>
        </w:numPr>
        <w:spacing w:before="240" w:after="0" w:line="480" w:lineRule="auto"/>
        <w:ind w:hanging="11"/>
        <w:contextualSpacing w:val="0"/>
        <w:jc w:val="both"/>
        <w:outlineLvl w:val="0"/>
        <w:rPr>
          <w:rFonts w:ascii="Times New Roman" w:eastAsiaTheme="majorEastAsia" w:hAnsi="Times New Roman" w:cstheme="majorBidi"/>
          <w:b/>
          <w:bCs/>
          <w:vanish/>
          <w:sz w:val="28"/>
          <w:szCs w:val="28"/>
          <w:lang w:eastAsia="ru-RU"/>
        </w:rPr>
      </w:pPr>
      <w:bookmarkStart w:id="55" w:name="_Toc380009081"/>
      <w:bookmarkStart w:id="56" w:name="_Toc380009253"/>
      <w:bookmarkStart w:id="57" w:name="_Toc380417779"/>
      <w:bookmarkStart w:id="58" w:name="_Toc382992943"/>
      <w:bookmarkStart w:id="59" w:name="_Toc383007893"/>
      <w:bookmarkEnd w:id="55"/>
      <w:bookmarkEnd w:id="56"/>
      <w:bookmarkEnd w:id="57"/>
      <w:bookmarkEnd w:id="58"/>
      <w:bookmarkEnd w:id="59"/>
    </w:p>
    <w:p w:rsidR="003765D4" w:rsidRPr="00530923" w:rsidRDefault="003765D4" w:rsidP="00ED5056">
      <w:pPr>
        <w:pStyle w:val="10"/>
        <w:numPr>
          <w:ilvl w:val="0"/>
          <w:numId w:val="45"/>
        </w:numPr>
        <w:ind w:hanging="11"/>
      </w:pPr>
      <w:bookmarkStart w:id="60" w:name="_Toc383007894"/>
      <w:r w:rsidRPr="00530923">
        <w:t>SWOT-анализ</w:t>
      </w:r>
      <w:bookmarkEnd w:id="60"/>
    </w:p>
    <w:p w:rsidR="00C64545" w:rsidRPr="00C64545" w:rsidRDefault="00B54E85" w:rsidP="00C64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1</w:t>
      </w:r>
      <w:r w:rsidR="000B03C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представлены сводные данные </w:t>
      </w:r>
      <w:r w:rsidRPr="00664B4D">
        <w:rPr>
          <w:rFonts w:ascii="Times New Roman" w:hAnsi="Times New Roman" w:cs="Times New Roman"/>
          <w:sz w:val="28"/>
        </w:rPr>
        <w:t>SWOT</w:t>
      </w:r>
      <w:r>
        <w:rPr>
          <w:rFonts w:ascii="Times New Roman" w:hAnsi="Times New Roman" w:cs="Times New Roman"/>
          <w:sz w:val="28"/>
        </w:rPr>
        <w:t>-анализа.</w:t>
      </w:r>
    </w:p>
    <w:p w:rsidR="00C64545" w:rsidRPr="00EE626A" w:rsidRDefault="00C64545" w:rsidP="00EE6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626A">
        <w:rPr>
          <w:rFonts w:ascii="Times New Roman" w:hAnsi="Times New Roman" w:cs="Times New Roman"/>
          <w:sz w:val="28"/>
        </w:rPr>
        <w:t>Таблица 1</w:t>
      </w:r>
      <w:r w:rsidR="000B03C3">
        <w:rPr>
          <w:rFonts w:ascii="Times New Roman" w:hAnsi="Times New Roman" w:cs="Times New Roman"/>
          <w:sz w:val="28"/>
        </w:rPr>
        <w:t>2</w:t>
      </w:r>
      <w:r w:rsidRPr="00EE626A">
        <w:rPr>
          <w:rFonts w:ascii="Times New Roman" w:hAnsi="Times New Roman" w:cs="Times New Roman"/>
          <w:sz w:val="28"/>
        </w:rPr>
        <w:t xml:space="preserve">. </w:t>
      </w:r>
      <w:r w:rsidRPr="00EE626A">
        <w:rPr>
          <w:rFonts w:ascii="Times New Roman" w:hAnsi="Times New Roman" w:cs="Times New Roman"/>
          <w:sz w:val="28"/>
          <w:lang w:val="en-US"/>
        </w:rPr>
        <w:t>SWOT</w:t>
      </w:r>
      <w:r w:rsidRPr="00EE626A">
        <w:rPr>
          <w:rFonts w:ascii="Times New Roman" w:hAnsi="Times New Roman" w:cs="Times New Roman"/>
          <w:sz w:val="28"/>
        </w:rPr>
        <w:t>-анализ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3225"/>
        <w:gridCol w:w="15"/>
        <w:gridCol w:w="1013"/>
        <w:gridCol w:w="3225"/>
        <w:gridCol w:w="1027"/>
      </w:tblGrid>
      <w:tr w:rsidR="00C64545" w:rsidRPr="0099581F" w:rsidTr="00C64545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C64545" w:rsidRPr="0099581F" w:rsidTr="00C64545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Внутренняя среда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45" w:rsidRPr="0099581F" w:rsidRDefault="00C64545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45" w:rsidRPr="0099581F" w:rsidRDefault="00C64545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</w:t>
            </w:r>
          </w:p>
        </w:tc>
      </w:tr>
      <w:tr w:rsidR="00C64545" w:rsidRPr="0099581F" w:rsidTr="00C64545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продукции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опыта</w:t>
            </w:r>
          </w:p>
        </w:tc>
      </w:tr>
      <w:tr w:rsidR="00C64545" w:rsidRPr="0099581F" w:rsidTr="00C64545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имидж продукции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известности компании</w:t>
            </w:r>
          </w:p>
        </w:tc>
      </w:tr>
      <w:tr w:rsidR="00C64545" w:rsidRPr="0099581F" w:rsidTr="00C64545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в сегменте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репутация компании</w:t>
            </w:r>
          </w:p>
        </w:tc>
      </w:tr>
      <w:tr w:rsidR="00C64545" w:rsidRPr="0099581F" w:rsidTr="00FD6F76">
        <w:trPr>
          <w:trHeight w:val="73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 и корпоративной культуры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себестоимость</w:t>
            </w:r>
          </w:p>
        </w:tc>
      </w:tr>
      <w:tr w:rsidR="00C64545" w:rsidRPr="0099581F" w:rsidTr="00C64545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продуктовая линейка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квалификация сотрудников</w:t>
            </w:r>
          </w:p>
        </w:tc>
      </w:tr>
      <w:tr w:rsidR="00C64545" w:rsidRPr="0099581F" w:rsidTr="00FD6F76">
        <w:trPr>
          <w:trHeight w:val="3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услуг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Неизвестная торговая марка</w:t>
            </w:r>
          </w:p>
        </w:tc>
      </w:tr>
      <w:tr w:rsidR="00FD6F76" w:rsidRPr="0099581F" w:rsidTr="00A4148E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оборудование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Ограниченные финансовые ресурсы</w:t>
            </w:r>
          </w:p>
        </w:tc>
      </w:tr>
      <w:tr w:rsidR="00FD6F76" w:rsidRPr="0099581F" w:rsidTr="00A4148E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маркетинга</w:t>
            </w:r>
          </w:p>
        </w:tc>
        <w:tc>
          <w:tcPr>
            <w:tcW w:w="42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76" w:rsidRPr="0099581F" w:rsidTr="00A4148E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обработка заказов</w:t>
            </w:r>
          </w:p>
        </w:tc>
        <w:tc>
          <w:tcPr>
            <w:tcW w:w="42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76" w:rsidRPr="0099581F" w:rsidTr="00FD6F76">
        <w:trPr>
          <w:trHeight w:val="40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Бесплатный доступ в Интернет </w:t>
            </w:r>
          </w:p>
        </w:tc>
        <w:tc>
          <w:tcPr>
            <w:tcW w:w="42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76" w:rsidRPr="0099581F" w:rsidTr="00A4148E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Удобное месторасположение</w:t>
            </w:r>
          </w:p>
        </w:tc>
        <w:tc>
          <w:tcPr>
            <w:tcW w:w="42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76" w:rsidRPr="0099581F" w:rsidTr="00A4148E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Уютная обстановка помещения</w:t>
            </w:r>
          </w:p>
        </w:tc>
        <w:tc>
          <w:tcPr>
            <w:tcW w:w="42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76" w:rsidRPr="0099581F" w:rsidTr="00FD6F76">
        <w:trPr>
          <w:trHeight w:val="37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цен</w:t>
            </w:r>
          </w:p>
        </w:tc>
        <w:tc>
          <w:tcPr>
            <w:tcW w:w="42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76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545" w:rsidRPr="0099581F" w:rsidTr="00C64545">
        <w:trPr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FD6F76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</w:t>
            </w:r>
            <w:r w:rsidR="00C64545"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няя среда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45" w:rsidRPr="0099581F" w:rsidRDefault="00C64545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45" w:rsidRPr="0099581F" w:rsidRDefault="00C64545" w:rsidP="0099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</w:t>
            </w:r>
          </w:p>
        </w:tc>
      </w:tr>
      <w:tr w:rsidR="00C64545" w:rsidRPr="0099581F" w:rsidTr="00FD6F7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потребности, мода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игроки на рынке</w:t>
            </w:r>
          </w:p>
        </w:tc>
      </w:tr>
      <w:tr w:rsidR="00C64545" w:rsidRPr="0099581F" w:rsidTr="00FD6F7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спроса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тенденций спроса / моды</w:t>
            </w:r>
          </w:p>
        </w:tc>
      </w:tr>
      <w:tr w:rsidR="00C64545" w:rsidRPr="0099581F" w:rsidTr="007A11C5">
        <w:trPr>
          <w:trHeight w:val="66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компаниями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Неблагоприятная государственная политика</w:t>
            </w:r>
          </w:p>
        </w:tc>
      </w:tr>
      <w:tr w:rsidR="00C64545" w:rsidRPr="0099581F" w:rsidTr="005D6598">
        <w:trPr>
          <w:trHeight w:val="34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Лоббирование конкурентов</w:t>
            </w:r>
          </w:p>
        </w:tc>
      </w:tr>
      <w:tr w:rsidR="00C64545" w:rsidRPr="0099581F" w:rsidTr="00C64545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FD6F76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за счет появления очень выгодных предложений сторонних компаний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арендодателя расторжения договора аренды на помещение</w:t>
            </w:r>
          </w:p>
        </w:tc>
      </w:tr>
      <w:tr w:rsidR="00C64545" w:rsidRPr="0099581F" w:rsidTr="00FD6F76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45" w:rsidRPr="0099581F" w:rsidRDefault="00C64545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45" w:rsidRPr="0099581F" w:rsidRDefault="005D6598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кафе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45" w:rsidRPr="0099581F" w:rsidRDefault="005D6598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инфляции</w:t>
            </w:r>
          </w:p>
        </w:tc>
      </w:tr>
      <w:tr w:rsidR="008C2F5C" w:rsidRPr="0099581F" w:rsidTr="00FD6F76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Обширная маркетинговая компания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спад</w:t>
            </w:r>
          </w:p>
        </w:tc>
      </w:tr>
      <w:tr w:rsidR="008C2F5C" w:rsidRPr="0099581F" w:rsidTr="00A4148E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инвесторов и постоянных поставщиков качественной продукции 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общего уровня покупательной способности</w:t>
            </w:r>
          </w:p>
        </w:tc>
      </w:tr>
      <w:tr w:rsidR="008C2F5C" w:rsidRPr="0099581F" w:rsidTr="00A4148E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налогообложение</w:t>
            </w:r>
          </w:p>
        </w:tc>
        <w:tc>
          <w:tcPr>
            <w:tcW w:w="42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F5C" w:rsidRPr="0099581F" w:rsidRDefault="008C2F5C" w:rsidP="00995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F41" w:rsidRPr="00E61F43" w:rsidRDefault="007A11C5" w:rsidP="007A11C5">
      <w:pPr>
        <w:pStyle w:val="a4"/>
        <w:spacing w:before="24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61F43">
        <w:rPr>
          <w:rFonts w:ascii="Times New Roman" w:hAnsi="Times New Roman" w:cs="Times New Roman"/>
          <w:spacing w:val="-6"/>
          <w:sz w:val="28"/>
        </w:rPr>
        <w:t xml:space="preserve">SWOT-анализ показал, что планируемое кафе-кондитерская имеет больше сильных сторон, </w:t>
      </w:r>
      <w:r w:rsidR="00E61F43" w:rsidRPr="00E61F43">
        <w:rPr>
          <w:rFonts w:ascii="Times New Roman" w:hAnsi="Times New Roman" w:cs="Times New Roman"/>
          <w:spacing w:val="-6"/>
          <w:sz w:val="28"/>
        </w:rPr>
        <w:t>нежели</w:t>
      </w:r>
      <w:r w:rsidRPr="00E61F43">
        <w:rPr>
          <w:rFonts w:ascii="Times New Roman" w:hAnsi="Times New Roman" w:cs="Times New Roman"/>
          <w:spacing w:val="-6"/>
          <w:sz w:val="28"/>
        </w:rPr>
        <w:t xml:space="preserve"> слабых. Преимущества внутренней среды и возможности внешней позволят справиться с недостатками и угрозами, а также будут способствовать успешному созданию и дальнейшему существованию данного бизнеса на рынке.</w:t>
      </w:r>
    </w:p>
    <w:p w:rsidR="00232F2E" w:rsidRPr="005F5F65" w:rsidRDefault="00232F2E" w:rsidP="00BC4D3F">
      <w:pPr>
        <w:pStyle w:val="10"/>
        <w:numPr>
          <w:ilvl w:val="0"/>
          <w:numId w:val="45"/>
        </w:numPr>
        <w:spacing w:before="0" w:line="360" w:lineRule="auto"/>
        <w:ind w:hanging="11"/>
      </w:pPr>
      <w:bookmarkStart w:id="61" w:name="_Toc383007895"/>
      <w:r w:rsidRPr="005F5F65">
        <w:lastRenderedPageBreak/>
        <w:t>Анализ численности потенциальных потребителей</w:t>
      </w:r>
      <w:bookmarkEnd w:id="61"/>
    </w:p>
    <w:p w:rsidR="00405F3B" w:rsidRPr="00405F3B" w:rsidRDefault="00AE302D" w:rsidP="0099581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основном</w:t>
      </w:r>
      <w:r w:rsidR="00E61F43">
        <w:rPr>
          <w:rFonts w:ascii="Times New Roman" w:hAnsi="Times New Roman" w:cs="Times New Roman"/>
          <w:sz w:val="28"/>
        </w:rPr>
        <w:t>,</w:t>
      </w:r>
      <w:r w:rsidR="00405F3B" w:rsidRPr="00405F3B">
        <w:rPr>
          <w:rFonts w:ascii="Times New Roman" w:hAnsi="Times New Roman" w:cs="Times New Roman"/>
          <w:sz w:val="28"/>
        </w:rPr>
        <w:t xml:space="preserve"> </w:t>
      </w:r>
      <w:r w:rsidR="0099581F">
        <w:rPr>
          <w:rFonts w:ascii="Times New Roman" w:hAnsi="Times New Roman" w:cs="Times New Roman"/>
          <w:sz w:val="28"/>
        </w:rPr>
        <w:t>будущее кафе-кондитерская</w:t>
      </w:r>
      <w:r w:rsidR="0099581F" w:rsidRPr="00405F3B">
        <w:rPr>
          <w:rFonts w:ascii="Times New Roman" w:hAnsi="Times New Roman" w:cs="Times New Roman"/>
          <w:sz w:val="28"/>
        </w:rPr>
        <w:t xml:space="preserve"> </w:t>
      </w:r>
      <w:r w:rsidR="0099581F">
        <w:rPr>
          <w:rFonts w:ascii="Times New Roman" w:hAnsi="Times New Roman" w:cs="Times New Roman"/>
          <w:sz w:val="28"/>
        </w:rPr>
        <w:t>ориентировано</w:t>
      </w:r>
      <w:r w:rsidR="00405F3B" w:rsidRPr="00405F3B">
        <w:rPr>
          <w:rFonts w:ascii="Times New Roman" w:hAnsi="Times New Roman" w:cs="Times New Roman"/>
          <w:sz w:val="28"/>
        </w:rPr>
        <w:t xml:space="preserve"> на экономически активн</w:t>
      </w:r>
      <w:r w:rsidR="0099581F">
        <w:rPr>
          <w:rFonts w:ascii="Times New Roman" w:hAnsi="Times New Roman" w:cs="Times New Roman"/>
          <w:sz w:val="28"/>
        </w:rPr>
        <w:t>ое население в возрасте до 50 лет</w:t>
      </w:r>
      <w:r w:rsidR="00405F3B" w:rsidRPr="00405F3B">
        <w:rPr>
          <w:rFonts w:ascii="Times New Roman" w:hAnsi="Times New Roman" w:cs="Times New Roman"/>
          <w:sz w:val="28"/>
        </w:rPr>
        <w:t xml:space="preserve">, так как данный сегмент рынка имеет большой потенциал. </w:t>
      </w:r>
    </w:p>
    <w:p w:rsidR="00EF61A1" w:rsidRDefault="00405F3B" w:rsidP="00EF61A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F3B">
        <w:rPr>
          <w:rFonts w:ascii="Times New Roman" w:hAnsi="Times New Roman" w:cs="Times New Roman"/>
          <w:sz w:val="28"/>
        </w:rPr>
        <w:t>Проведе</w:t>
      </w:r>
      <w:r w:rsidR="005F6F11">
        <w:rPr>
          <w:rFonts w:ascii="Times New Roman" w:hAnsi="Times New Roman" w:cs="Times New Roman"/>
          <w:sz w:val="28"/>
        </w:rPr>
        <w:t>на</w:t>
      </w:r>
      <w:r w:rsidRPr="00405F3B">
        <w:rPr>
          <w:rFonts w:ascii="Times New Roman" w:hAnsi="Times New Roman" w:cs="Times New Roman"/>
          <w:sz w:val="28"/>
        </w:rPr>
        <w:t xml:space="preserve"> сегментаци</w:t>
      </w:r>
      <w:r w:rsidR="005F6F11">
        <w:rPr>
          <w:rFonts w:ascii="Times New Roman" w:hAnsi="Times New Roman" w:cs="Times New Roman"/>
          <w:sz w:val="28"/>
        </w:rPr>
        <w:t>я</w:t>
      </w:r>
      <w:r w:rsidR="00EF61A1">
        <w:rPr>
          <w:rFonts w:ascii="Times New Roman" w:hAnsi="Times New Roman" w:cs="Times New Roman"/>
          <w:sz w:val="28"/>
        </w:rPr>
        <w:t xml:space="preserve"> рынка по следующим признакам: </w:t>
      </w:r>
    </w:p>
    <w:p w:rsidR="00405F3B" w:rsidRPr="00EF61A1" w:rsidRDefault="00405F3B" w:rsidP="00ED5056">
      <w:pPr>
        <w:pStyle w:val="a4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61A1">
        <w:rPr>
          <w:rFonts w:ascii="Times New Roman" w:hAnsi="Times New Roman" w:cs="Times New Roman"/>
          <w:iCs/>
          <w:sz w:val="28"/>
        </w:rPr>
        <w:t>Демографически</w:t>
      </w:r>
      <w:r w:rsidR="00EF61A1">
        <w:rPr>
          <w:rFonts w:ascii="Times New Roman" w:hAnsi="Times New Roman" w:cs="Times New Roman"/>
          <w:iCs/>
          <w:sz w:val="28"/>
        </w:rPr>
        <w:t>й</w:t>
      </w:r>
      <w:r w:rsidRPr="00EF61A1">
        <w:rPr>
          <w:rFonts w:ascii="Times New Roman" w:hAnsi="Times New Roman" w:cs="Times New Roman"/>
          <w:iCs/>
          <w:sz w:val="28"/>
        </w:rPr>
        <w:t>.</w:t>
      </w:r>
      <w:r w:rsidRPr="00EF61A1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34199E" w:rsidRDefault="00405F3B" w:rsidP="00405F3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F3B">
        <w:rPr>
          <w:rFonts w:ascii="Times New Roman" w:hAnsi="Times New Roman" w:cs="Times New Roman"/>
          <w:sz w:val="28"/>
        </w:rPr>
        <w:t xml:space="preserve">По статистике, приведенной на сайте </w:t>
      </w:r>
      <w:r w:rsidR="00EF61A1">
        <w:rPr>
          <w:rFonts w:ascii="Times New Roman" w:hAnsi="Times New Roman" w:cs="Times New Roman"/>
          <w:sz w:val="28"/>
        </w:rPr>
        <w:t>«Города России»</w:t>
      </w:r>
      <w:r w:rsidR="003B24B9" w:rsidRPr="00EE626A">
        <w:rPr>
          <w:rFonts w:ascii="Times New Roman" w:hAnsi="Times New Roman" w:cs="Times New Roman"/>
          <w:sz w:val="28"/>
        </w:rPr>
        <w:t xml:space="preserve"> </w:t>
      </w:r>
      <w:r w:rsidR="0034199E">
        <w:rPr>
          <w:rFonts w:ascii="Times New Roman" w:hAnsi="Times New Roman" w:cs="Times New Roman"/>
          <w:sz w:val="28"/>
        </w:rPr>
        <w:t>за 2013 год</w:t>
      </w:r>
      <w:r w:rsidR="00EF61A1">
        <w:rPr>
          <w:rFonts w:ascii="Times New Roman" w:hAnsi="Times New Roman" w:cs="Times New Roman"/>
          <w:sz w:val="28"/>
        </w:rPr>
        <w:t xml:space="preserve"> потенциальный рынок</w:t>
      </w:r>
      <w:r w:rsidR="00EF61A1" w:rsidRPr="00405F3B">
        <w:rPr>
          <w:rFonts w:ascii="Times New Roman" w:hAnsi="Times New Roman" w:cs="Times New Roman"/>
          <w:sz w:val="28"/>
        </w:rPr>
        <w:t xml:space="preserve"> составля</w:t>
      </w:r>
      <w:r w:rsidR="00EF61A1">
        <w:rPr>
          <w:rFonts w:ascii="Times New Roman" w:hAnsi="Times New Roman" w:cs="Times New Roman"/>
          <w:sz w:val="28"/>
        </w:rPr>
        <w:t>е</w:t>
      </w:r>
      <w:r w:rsidR="00EF61A1" w:rsidRPr="00405F3B">
        <w:rPr>
          <w:rFonts w:ascii="Times New Roman" w:hAnsi="Times New Roman" w:cs="Times New Roman"/>
          <w:sz w:val="28"/>
        </w:rPr>
        <w:t>т</w:t>
      </w:r>
      <w:r w:rsidR="00EF61A1">
        <w:rPr>
          <w:rFonts w:ascii="Times New Roman" w:hAnsi="Times New Roman" w:cs="Times New Roman"/>
          <w:sz w:val="28"/>
        </w:rPr>
        <w:t xml:space="preserve"> 64</w:t>
      </w:r>
      <w:r w:rsidR="00EF61A1" w:rsidRPr="00405F3B">
        <w:rPr>
          <w:rFonts w:ascii="Times New Roman" w:hAnsi="Times New Roman" w:cs="Times New Roman"/>
          <w:sz w:val="28"/>
        </w:rPr>
        <w:t>% населения</w:t>
      </w:r>
      <w:r w:rsidR="00EF61A1">
        <w:rPr>
          <w:rFonts w:ascii="Times New Roman" w:hAnsi="Times New Roman" w:cs="Times New Roman"/>
          <w:sz w:val="28"/>
        </w:rPr>
        <w:t xml:space="preserve"> (экономически</w:t>
      </w:r>
      <w:r w:rsidR="0034199E">
        <w:rPr>
          <w:rFonts w:ascii="Times New Roman" w:hAnsi="Times New Roman" w:cs="Times New Roman"/>
          <w:sz w:val="28"/>
        </w:rPr>
        <w:t xml:space="preserve"> </w:t>
      </w:r>
      <w:r w:rsidR="00EF61A1">
        <w:rPr>
          <w:rFonts w:ascii="Times New Roman" w:hAnsi="Times New Roman" w:cs="Times New Roman"/>
          <w:sz w:val="28"/>
        </w:rPr>
        <w:t>активное население в возрасте до 50 лет)</w:t>
      </w:r>
      <w:r w:rsidR="003056EA">
        <w:rPr>
          <w:rFonts w:ascii="Times New Roman" w:hAnsi="Times New Roman" w:cs="Times New Roman"/>
          <w:sz w:val="28"/>
        </w:rPr>
        <w:t xml:space="preserve"> это 247 560</w:t>
      </w:r>
      <w:r w:rsidR="00EF61A1" w:rsidRPr="00405F3B">
        <w:rPr>
          <w:rFonts w:ascii="Times New Roman" w:hAnsi="Times New Roman" w:cs="Times New Roman"/>
          <w:sz w:val="28"/>
        </w:rPr>
        <w:t>.</w:t>
      </w:r>
      <w:r w:rsidR="00EF61A1">
        <w:rPr>
          <w:rFonts w:ascii="Times New Roman" w:hAnsi="Times New Roman" w:cs="Times New Roman"/>
          <w:sz w:val="28"/>
        </w:rPr>
        <w:t xml:space="preserve"> </w:t>
      </w:r>
    </w:p>
    <w:p w:rsidR="00DB038D" w:rsidRDefault="00405F3B" w:rsidP="00ED5056">
      <w:pPr>
        <w:pStyle w:val="a4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F3B">
        <w:rPr>
          <w:rFonts w:ascii="Times New Roman" w:hAnsi="Times New Roman" w:cs="Times New Roman"/>
          <w:sz w:val="28"/>
        </w:rPr>
        <w:t>Социально-экономически</w:t>
      </w:r>
      <w:r w:rsidR="00DB038D">
        <w:rPr>
          <w:rFonts w:ascii="Times New Roman" w:hAnsi="Times New Roman" w:cs="Times New Roman"/>
          <w:sz w:val="28"/>
        </w:rPr>
        <w:t>й</w:t>
      </w:r>
      <w:r w:rsidRPr="00405F3B">
        <w:rPr>
          <w:rFonts w:ascii="Times New Roman" w:hAnsi="Times New Roman" w:cs="Times New Roman"/>
          <w:sz w:val="28"/>
        </w:rPr>
        <w:t xml:space="preserve">. </w:t>
      </w:r>
    </w:p>
    <w:p w:rsidR="00405F3B" w:rsidRDefault="00405F3B" w:rsidP="00DB038D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F3B">
        <w:rPr>
          <w:rFonts w:ascii="Times New Roman" w:hAnsi="Times New Roman" w:cs="Times New Roman"/>
          <w:sz w:val="28"/>
        </w:rPr>
        <w:t xml:space="preserve">Среди этих людей </w:t>
      </w:r>
      <w:r w:rsidR="003056EA">
        <w:rPr>
          <w:rFonts w:ascii="Times New Roman" w:hAnsi="Times New Roman" w:cs="Times New Roman"/>
          <w:sz w:val="28"/>
        </w:rPr>
        <w:t>выделены</w:t>
      </w:r>
      <w:r w:rsidRPr="00405F3B">
        <w:rPr>
          <w:rFonts w:ascii="Times New Roman" w:hAnsi="Times New Roman" w:cs="Times New Roman"/>
          <w:sz w:val="28"/>
        </w:rPr>
        <w:t xml:space="preserve"> те потенциальны</w:t>
      </w:r>
      <w:r w:rsidR="003056EA">
        <w:rPr>
          <w:rFonts w:ascii="Times New Roman" w:hAnsi="Times New Roman" w:cs="Times New Roman"/>
          <w:sz w:val="28"/>
        </w:rPr>
        <w:t>е</w:t>
      </w:r>
      <w:r w:rsidRPr="00405F3B">
        <w:rPr>
          <w:rFonts w:ascii="Times New Roman" w:hAnsi="Times New Roman" w:cs="Times New Roman"/>
          <w:sz w:val="28"/>
        </w:rPr>
        <w:t xml:space="preserve"> клиент</w:t>
      </w:r>
      <w:r w:rsidR="003056EA">
        <w:rPr>
          <w:rFonts w:ascii="Times New Roman" w:hAnsi="Times New Roman" w:cs="Times New Roman"/>
          <w:sz w:val="28"/>
        </w:rPr>
        <w:t>ы</w:t>
      </w:r>
      <w:r w:rsidRPr="00405F3B">
        <w:rPr>
          <w:rFonts w:ascii="Times New Roman" w:hAnsi="Times New Roman" w:cs="Times New Roman"/>
          <w:sz w:val="28"/>
        </w:rPr>
        <w:t>, которые имеют достаточный уровень дохода. Они составля</w:t>
      </w:r>
      <w:r w:rsidR="003056EA">
        <w:rPr>
          <w:rFonts w:ascii="Times New Roman" w:hAnsi="Times New Roman" w:cs="Times New Roman"/>
          <w:sz w:val="28"/>
        </w:rPr>
        <w:t xml:space="preserve">ют 70% от потенциального рынка, </w:t>
      </w:r>
      <w:r w:rsidRPr="00405F3B">
        <w:rPr>
          <w:rFonts w:ascii="Times New Roman" w:hAnsi="Times New Roman" w:cs="Times New Roman"/>
          <w:sz w:val="28"/>
        </w:rPr>
        <w:t xml:space="preserve">что составляет </w:t>
      </w:r>
      <w:r w:rsidR="003056EA">
        <w:rPr>
          <w:rFonts w:ascii="Times New Roman" w:hAnsi="Times New Roman" w:cs="Times New Roman"/>
          <w:sz w:val="28"/>
        </w:rPr>
        <w:t>173 292</w:t>
      </w:r>
      <w:r w:rsidRPr="00405F3B">
        <w:rPr>
          <w:rFonts w:ascii="Times New Roman" w:hAnsi="Times New Roman" w:cs="Times New Roman"/>
          <w:sz w:val="28"/>
        </w:rPr>
        <w:t xml:space="preserve"> человек. На этих клиентов будет ориентирован </w:t>
      </w:r>
      <w:r w:rsidR="00E61F43">
        <w:rPr>
          <w:rFonts w:ascii="Times New Roman" w:hAnsi="Times New Roman" w:cs="Times New Roman"/>
          <w:sz w:val="28"/>
        </w:rPr>
        <w:t>бизнес</w:t>
      </w:r>
      <w:r w:rsidRPr="00405F3B">
        <w:rPr>
          <w:rFonts w:ascii="Times New Roman" w:hAnsi="Times New Roman" w:cs="Times New Roman"/>
          <w:sz w:val="28"/>
        </w:rPr>
        <w:t>.</w:t>
      </w:r>
    </w:p>
    <w:p w:rsidR="00FE449D" w:rsidRDefault="00405F3B" w:rsidP="00ED5056">
      <w:pPr>
        <w:pStyle w:val="a4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F3B">
        <w:rPr>
          <w:rFonts w:ascii="Times New Roman" w:hAnsi="Times New Roman" w:cs="Times New Roman"/>
          <w:sz w:val="28"/>
        </w:rPr>
        <w:t xml:space="preserve">Поведенческие. </w:t>
      </w:r>
    </w:p>
    <w:p w:rsidR="00405F3B" w:rsidRDefault="00405F3B" w:rsidP="00FE449D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F3B">
        <w:rPr>
          <w:rFonts w:ascii="Times New Roman" w:hAnsi="Times New Roman" w:cs="Times New Roman"/>
          <w:sz w:val="28"/>
        </w:rPr>
        <w:t xml:space="preserve">а) </w:t>
      </w:r>
      <w:r w:rsidR="00FE449D">
        <w:rPr>
          <w:rFonts w:ascii="Times New Roman" w:hAnsi="Times New Roman" w:cs="Times New Roman"/>
          <w:sz w:val="28"/>
        </w:rPr>
        <w:t>Доля</w:t>
      </w:r>
      <w:r w:rsidRPr="00405F3B">
        <w:rPr>
          <w:rFonts w:ascii="Times New Roman" w:hAnsi="Times New Roman" w:cs="Times New Roman"/>
          <w:sz w:val="28"/>
        </w:rPr>
        <w:t xml:space="preserve"> людей являю</w:t>
      </w:r>
      <w:r w:rsidR="00FE449D">
        <w:rPr>
          <w:rFonts w:ascii="Times New Roman" w:hAnsi="Times New Roman" w:cs="Times New Roman"/>
          <w:sz w:val="28"/>
        </w:rPr>
        <w:t>щихся</w:t>
      </w:r>
      <w:r w:rsidRPr="00405F3B">
        <w:rPr>
          <w:rFonts w:ascii="Times New Roman" w:hAnsi="Times New Roman" w:cs="Times New Roman"/>
          <w:sz w:val="28"/>
        </w:rPr>
        <w:t xml:space="preserve"> клиентами ресторанов или кафе</w:t>
      </w:r>
      <w:r w:rsidR="00FE449D">
        <w:rPr>
          <w:rFonts w:ascii="Times New Roman" w:hAnsi="Times New Roman" w:cs="Times New Roman"/>
          <w:sz w:val="28"/>
        </w:rPr>
        <w:t xml:space="preserve"> составляет примерно 80%</w:t>
      </w:r>
      <w:r w:rsidRPr="00405F3B">
        <w:rPr>
          <w:rFonts w:ascii="Times New Roman" w:hAnsi="Times New Roman" w:cs="Times New Roman"/>
          <w:sz w:val="28"/>
        </w:rPr>
        <w:t xml:space="preserve">. </w:t>
      </w:r>
      <w:r w:rsidR="00FE449D">
        <w:rPr>
          <w:rFonts w:ascii="Times New Roman" w:hAnsi="Times New Roman" w:cs="Times New Roman"/>
          <w:sz w:val="28"/>
        </w:rPr>
        <w:t xml:space="preserve">Это 138 630 </w:t>
      </w:r>
      <w:r w:rsidR="00A50842">
        <w:rPr>
          <w:rFonts w:ascii="Times New Roman" w:hAnsi="Times New Roman" w:cs="Times New Roman"/>
          <w:sz w:val="28"/>
        </w:rPr>
        <w:t>человек</w:t>
      </w:r>
      <w:r w:rsidRPr="00405F3B">
        <w:rPr>
          <w:rFonts w:ascii="Times New Roman" w:hAnsi="Times New Roman" w:cs="Times New Roman"/>
          <w:sz w:val="28"/>
        </w:rPr>
        <w:t>.</w:t>
      </w:r>
    </w:p>
    <w:p w:rsidR="00405F3B" w:rsidRDefault="00405F3B" w:rsidP="00405F3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5F3B">
        <w:rPr>
          <w:rFonts w:ascii="Times New Roman" w:hAnsi="Times New Roman" w:cs="Times New Roman"/>
          <w:sz w:val="28"/>
        </w:rPr>
        <w:t xml:space="preserve">б) Количество посетителей, готовых оставить в </w:t>
      </w:r>
      <w:r w:rsidR="0047216D">
        <w:rPr>
          <w:rFonts w:ascii="Times New Roman" w:hAnsi="Times New Roman" w:cs="Times New Roman"/>
          <w:sz w:val="28"/>
        </w:rPr>
        <w:t xml:space="preserve">заведении данного типа </w:t>
      </w:r>
      <w:r w:rsidRPr="00405F3B">
        <w:rPr>
          <w:rFonts w:ascii="Times New Roman" w:hAnsi="Times New Roman" w:cs="Times New Roman"/>
          <w:sz w:val="28"/>
        </w:rPr>
        <w:t xml:space="preserve"> </w:t>
      </w:r>
      <w:r w:rsidR="0047216D">
        <w:rPr>
          <w:rFonts w:ascii="Times New Roman" w:hAnsi="Times New Roman" w:cs="Times New Roman"/>
          <w:sz w:val="28"/>
        </w:rPr>
        <w:t>около</w:t>
      </w:r>
      <w:r w:rsidRPr="00405F3B">
        <w:rPr>
          <w:rFonts w:ascii="Times New Roman" w:hAnsi="Times New Roman" w:cs="Times New Roman"/>
          <w:sz w:val="28"/>
        </w:rPr>
        <w:t xml:space="preserve"> </w:t>
      </w:r>
      <w:r w:rsidR="0047216D">
        <w:rPr>
          <w:rFonts w:ascii="Times New Roman" w:hAnsi="Times New Roman" w:cs="Times New Roman"/>
          <w:sz w:val="28"/>
        </w:rPr>
        <w:t>2</w:t>
      </w:r>
      <w:r w:rsidRPr="00405F3B">
        <w:rPr>
          <w:rFonts w:ascii="Times New Roman" w:hAnsi="Times New Roman" w:cs="Times New Roman"/>
          <w:sz w:val="28"/>
        </w:rPr>
        <w:t xml:space="preserve">00 рублей составляет около </w:t>
      </w:r>
      <w:r w:rsidR="0047216D">
        <w:rPr>
          <w:rFonts w:ascii="Times New Roman" w:hAnsi="Times New Roman" w:cs="Times New Roman"/>
          <w:sz w:val="28"/>
        </w:rPr>
        <w:t>7</w:t>
      </w:r>
      <w:r w:rsidRPr="00405F3B">
        <w:rPr>
          <w:rFonts w:ascii="Times New Roman" w:hAnsi="Times New Roman" w:cs="Times New Roman"/>
          <w:sz w:val="28"/>
        </w:rPr>
        <w:t>5%</w:t>
      </w:r>
      <w:r w:rsidR="0047216D">
        <w:rPr>
          <w:rFonts w:ascii="Times New Roman" w:hAnsi="Times New Roman" w:cs="Times New Roman"/>
          <w:sz w:val="28"/>
        </w:rPr>
        <w:t xml:space="preserve">. Это </w:t>
      </w:r>
      <w:r w:rsidRPr="00405F3B">
        <w:rPr>
          <w:rFonts w:ascii="Times New Roman" w:hAnsi="Times New Roman" w:cs="Times New Roman"/>
          <w:sz w:val="28"/>
        </w:rPr>
        <w:t xml:space="preserve"> </w:t>
      </w:r>
      <w:r w:rsidR="0047216D">
        <w:rPr>
          <w:rFonts w:ascii="Times New Roman" w:hAnsi="Times New Roman" w:cs="Times New Roman"/>
          <w:sz w:val="28"/>
        </w:rPr>
        <w:t>103 975</w:t>
      </w:r>
      <w:r w:rsidRPr="00405F3B">
        <w:rPr>
          <w:rFonts w:ascii="Times New Roman" w:hAnsi="Times New Roman" w:cs="Times New Roman"/>
          <w:sz w:val="28"/>
        </w:rPr>
        <w:t xml:space="preserve"> человек</w:t>
      </w:r>
      <w:r w:rsidR="00A50842">
        <w:rPr>
          <w:rFonts w:ascii="Times New Roman" w:hAnsi="Times New Roman" w:cs="Times New Roman"/>
          <w:sz w:val="28"/>
        </w:rPr>
        <w:t xml:space="preserve">. </w:t>
      </w:r>
    </w:p>
    <w:p w:rsidR="008E6264" w:rsidRPr="00E14ECA" w:rsidRDefault="008E6264" w:rsidP="00345B60">
      <w:pPr>
        <w:pStyle w:val="a4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E6264">
        <w:rPr>
          <w:rFonts w:ascii="Times New Roman" w:hAnsi="Times New Roman" w:cs="Times New Roman"/>
          <w:sz w:val="28"/>
        </w:rPr>
        <w:t xml:space="preserve">Таким образом, можем рассчитывать на </w:t>
      </w:r>
      <w:r w:rsidR="00345B60">
        <w:rPr>
          <w:rFonts w:ascii="Times New Roman" w:hAnsi="Times New Roman" w:cs="Times New Roman"/>
          <w:sz w:val="28"/>
        </w:rPr>
        <w:t>103 975</w:t>
      </w:r>
      <w:r w:rsidRPr="008E6264">
        <w:rPr>
          <w:rFonts w:ascii="Times New Roman" w:hAnsi="Times New Roman" w:cs="Times New Roman"/>
          <w:sz w:val="28"/>
        </w:rPr>
        <w:t xml:space="preserve"> человек</w:t>
      </w:r>
      <w:r w:rsidR="00345B60">
        <w:rPr>
          <w:rFonts w:ascii="Times New Roman" w:hAnsi="Times New Roman" w:cs="Times New Roman"/>
          <w:sz w:val="28"/>
        </w:rPr>
        <w:t xml:space="preserve">. </w:t>
      </w:r>
      <w:r w:rsidRPr="008E6264">
        <w:rPr>
          <w:rFonts w:ascii="Times New Roman" w:hAnsi="Times New Roman" w:cs="Times New Roman"/>
          <w:sz w:val="28"/>
        </w:rPr>
        <w:t xml:space="preserve">Конечно, в </w:t>
      </w:r>
      <w:r w:rsidRPr="00E14ECA">
        <w:rPr>
          <w:rFonts w:ascii="Times New Roman" w:hAnsi="Times New Roman" w:cs="Times New Roman"/>
          <w:sz w:val="28"/>
        </w:rPr>
        <w:t xml:space="preserve">действительности число посетителей будет меньше из-за ряда </w:t>
      </w:r>
      <w:r w:rsidR="00345B60" w:rsidRPr="00E14ECA">
        <w:rPr>
          <w:rFonts w:ascii="Times New Roman" w:hAnsi="Times New Roman" w:cs="Times New Roman"/>
          <w:sz w:val="28"/>
        </w:rPr>
        <w:t xml:space="preserve">каких-либо </w:t>
      </w:r>
      <w:r w:rsidRPr="00E14ECA">
        <w:rPr>
          <w:rFonts w:ascii="Times New Roman" w:hAnsi="Times New Roman" w:cs="Times New Roman"/>
          <w:sz w:val="28"/>
        </w:rPr>
        <w:t xml:space="preserve">факторов. </w:t>
      </w:r>
    </w:p>
    <w:p w:rsidR="00033D6A" w:rsidRPr="00E14ECA" w:rsidRDefault="003E22FB" w:rsidP="00BC4D3F">
      <w:pPr>
        <w:pStyle w:val="10"/>
        <w:numPr>
          <w:ilvl w:val="0"/>
          <w:numId w:val="45"/>
        </w:numPr>
        <w:spacing w:before="0" w:line="360" w:lineRule="auto"/>
        <w:ind w:hanging="11"/>
      </w:pPr>
      <w:bookmarkStart w:id="62" w:name="_Toc383007896"/>
      <w:r w:rsidRPr="00E14ECA">
        <w:t>Покупательская способность</w:t>
      </w:r>
      <w:bookmarkEnd w:id="62"/>
      <w:r w:rsidRPr="00E14ECA">
        <w:t xml:space="preserve"> </w:t>
      </w:r>
    </w:p>
    <w:p w:rsidR="007456EF" w:rsidRPr="00E61F43" w:rsidRDefault="00A5249C" w:rsidP="007456E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61F43">
        <w:rPr>
          <w:rFonts w:ascii="Times New Roman" w:hAnsi="Times New Roman" w:cs="Times New Roman"/>
          <w:spacing w:val="-2"/>
          <w:sz w:val="28"/>
        </w:rPr>
        <w:t>Н</w:t>
      </w:r>
      <w:r w:rsidR="007456EF" w:rsidRPr="00E61F43">
        <w:rPr>
          <w:rFonts w:ascii="Times New Roman" w:hAnsi="Times New Roman" w:cs="Times New Roman"/>
          <w:spacing w:val="-2"/>
          <w:sz w:val="28"/>
        </w:rPr>
        <w:t xml:space="preserve">ачальная загрузка </w:t>
      </w:r>
      <w:r w:rsidRPr="00E61F43">
        <w:rPr>
          <w:rFonts w:ascii="Times New Roman" w:hAnsi="Times New Roman" w:cs="Times New Roman"/>
          <w:spacing w:val="-2"/>
          <w:sz w:val="28"/>
        </w:rPr>
        <w:t xml:space="preserve">кафе-кондитерской </w:t>
      </w:r>
      <w:r w:rsidR="007456EF" w:rsidRPr="00E61F43">
        <w:rPr>
          <w:rFonts w:ascii="Times New Roman" w:hAnsi="Times New Roman" w:cs="Times New Roman"/>
          <w:spacing w:val="-2"/>
          <w:sz w:val="28"/>
        </w:rPr>
        <w:t xml:space="preserve">примерно будет составлять 50% от проектируемой мощности. </w:t>
      </w:r>
      <w:r w:rsidR="003246DF" w:rsidRPr="00E61F43">
        <w:rPr>
          <w:rFonts w:ascii="Times New Roman" w:hAnsi="Times New Roman" w:cs="Times New Roman"/>
          <w:spacing w:val="-2"/>
          <w:sz w:val="28"/>
        </w:rPr>
        <w:t>Значит кафе</w:t>
      </w:r>
      <w:r w:rsidR="007456EF" w:rsidRPr="00E61F43">
        <w:rPr>
          <w:rFonts w:ascii="Times New Roman" w:hAnsi="Times New Roman" w:cs="Times New Roman"/>
          <w:spacing w:val="-2"/>
          <w:sz w:val="28"/>
        </w:rPr>
        <w:t>, рассчитанн</w:t>
      </w:r>
      <w:r w:rsidR="003246DF" w:rsidRPr="00E61F43">
        <w:rPr>
          <w:rFonts w:ascii="Times New Roman" w:hAnsi="Times New Roman" w:cs="Times New Roman"/>
          <w:spacing w:val="-2"/>
          <w:sz w:val="28"/>
        </w:rPr>
        <w:t>ое</w:t>
      </w:r>
      <w:r w:rsidR="007456EF" w:rsidRPr="00E61F43">
        <w:rPr>
          <w:rFonts w:ascii="Times New Roman" w:hAnsi="Times New Roman" w:cs="Times New Roman"/>
          <w:spacing w:val="-2"/>
          <w:sz w:val="28"/>
        </w:rPr>
        <w:t xml:space="preserve"> на </w:t>
      </w:r>
      <w:r w:rsidR="003246DF" w:rsidRPr="00E61F43">
        <w:rPr>
          <w:rFonts w:ascii="Times New Roman" w:hAnsi="Times New Roman" w:cs="Times New Roman"/>
          <w:spacing w:val="-2"/>
          <w:sz w:val="28"/>
        </w:rPr>
        <w:t>22 посадочных</w:t>
      </w:r>
      <w:r w:rsidR="007456EF" w:rsidRPr="00E61F43">
        <w:rPr>
          <w:rFonts w:ascii="Times New Roman" w:hAnsi="Times New Roman" w:cs="Times New Roman"/>
          <w:spacing w:val="-2"/>
          <w:sz w:val="28"/>
        </w:rPr>
        <w:t xml:space="preserve"> мест</w:t>
      </w:r>
      <w:r w:rsidR="003246DF" w:rsidRPr="00E61F43">
        <w:rPr>
          <w:rFonts w:ascii="Times New Roman" w:hAnsi="Times New Roman" w:cs="Times New Roman"/>
          <w:spacing w:val="-2"/>
          <w:sz w:val="28"/>
        </w:rPr>
        <w:t>а</w:t>
      </w:r>
      <w:r w:rsidR="007456EF" w:rsidRPr="00E61F43">
        <w:rPr>
          <w:rFonts w:ascii="Times New Roman" w:hAnsi="Times New Roman" w:cs="Times New Roman"/>
          <w:spacing w:val="-2"/>
          <w:sz w:val="28"/>
        </w:rPr>
        <w:t xml:space="preserve">, в первые месяцы ожидается посещаемость в день – </w:t>
      </w:r>
      <w:r w:rsidR="003246DF" w:rsidRPr="00E61F43">
        <w:rPr>
          <w:rFonts w:ascii="Times New Roman" w:hAnsi="Times New Roman" w:cs="Times New Roman"/>
          <w:spacing w:val="-2"/>
          <w:sz w:val="28"/>
        </w:rPr>
        <w:t>11</w:t>
      </w:r>
      <w:r w:rsidR="007456EF" w:rsidRPr="00E61F43">
        <w:rPr>
          <w:rFonts w:ascii="Times New Roman" w:hAnsi="Times New Roman" w:cs="Times New Roman"/>
          <w:spacing w:val="-2"/>
          <w:sz w:val="28"/>
        </w:rPr>
        <w:t xml:space="preserve"> человек. После того как </w:t>
      </w:r>
      <w:r w:rsidR="003246DF" w:rsidRPr="00E61F43">
        <w:rPr>
          <w:rFonts w:ascii="Times New Roman" w:hAnsi="Times New Roman" w:cs="Times New Roman"/>
          <w:spacing w:val="-2"/>
          <w:sz w:val="28"/>
        </w:rPr>
        <w:t>кафе</w:t>
      </w:r>
      <w:r w:rsidR="007456EF" w:rsidRPr="00E61F43">
        <w:rPr>
          <w:rFonts w:ascii="Times New Roman" w:hAnsi="Times New Roman" w:cs="Times New Roman"/>
          <w:spacing w:val="-2"/>
          <w:sz w:val="28"/>
        </w:rPr>
        <w:t xml:space="preserve"> завоюет определенную долю рынка, загрузка должна составить 80%, а в праздничные дни или выходные – 100%. </w:t>
      </w:r>
      <w:r w:rsidR="003246DF" w:rsidRPr="00E61F43">
        <w:rPr>
          <w:rFonts w:ascii="Times New Roman" w:hAnsi="Times New Roman" w:cs="Times New Roman"/>
          <w:spacing w:val="-2"/>
          <w:sz w:val="28"/>
        </w:rPr>
        <w:t>Для того, ч</w:t>
      </w:r>
      <w:r w:rsidR="007456EF" w:rsidRPr="00E61F43">
        <w:rPr>
          <w:rFonts w:ascii="Times New Roman" w:hAnsi="Times New Roman" w:cs="Times New Roman"/>
          <w:spacing w:val="-2"/>
          <w:sz w:val="28"/>
        </w:rPr>
        <w:t>тобы узнать, сколько и каких ожидать заказов от клиентов,</w:t>
      </w:r>
      <w:r w:rsidR="003246DF" w:rsidRPr="00E61F43">
        <w:rPr>
          <w:rFonts w:ascii="Times New Roman" w:hAnsi="Times New Roman" w:cs="Times New Roman"/>
          <w:spacing w:val="-2"/>
          <w:sz w:val="28"/>
        </w:rPr>
        <w:t xml:space="preserve"> нужно рассчитать</w:t>
      </w:r>
      <w:r w:rsidR="007456EF" w:rsidRPr="00E61F43">
        <w:rPr>
          <w:rFonts w:ascii="Times New Roman" w:hAnsi="Times New Roman" w:cs="Times New Roman"/>
          <w:spacing w:val="-2"/>
          <w:sz w:val="28"/>
        </w:rPr>
        <w:t xml:space="preserve"> вероятность заказа различных позиций меню.</w:t>
      </w:r>
    </w:p>
    <w:p w:rsidR="007456EF" w:rsidRPr="00E61F43" w:rsidRDefault="007456EF" w:rsidP="00B7761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61F43">
        <w:rPr>
          <w:rFonts w:ascii="Times New Roman" w:hAnsi="Times New Roman" w:cs="Times New Roman"/>
          <w:spacing w:val="-6"/>
          <w:sz w:val="28"/>
        </w:rPr>
        <w:lastRenderedPageBreak/>
        <w:t xml:space="preserve">В меню присутствует 6 групп блюд: </w:t>
      </w:r>
      <w:r w:rsidR="00244240" w:rsidRPr="00E61F43">
        <w:rPr>
          <w:rFonts w:ascii="Times New Roman" w:hAnsi="Times New Roman" w:cs="Times New Roman"/>
          <w:spacing w:val="-6"/>
          <w:sz w:val="28"/>
        </w:rPr>
        <w:t>пирожные «Макарон», Маффины</w:t>
      </w:r>
      <w:r w:rsidRPr="00E61F43">
        <w:rPr>
          <w:rFonts w:ascii="Times New Roman" w:hAnsi="Times New Roman" w:cs="Times New Roman"/>
          <w:spacing w:val="-6"/>
          <w:sz w:val="28"/>
        </w:rPr>
        <w:t>,</w:t>
      </w:r>
      <w:r w:rsidR="00244240" w:rsidRPr="00E61F43">
        <w:rPr>
          <w:rFonts w:ascii="Times New Roman" w:hAnsi="Times New Roman" w:cs="Times New Roman"/>
          <w:spacing w:val="-6"/>
          <w:sz w:val="28"/>
        </w:rPr>
        <w:t xml:space="preserve"> Ка</w:t>
      </w:r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пкейки, </w:t>
      </w:r>
      <w:proofErr w:type="spellStart"/>
      <w:r w:rsidR="00B77610" w:rsidRPr="00E61F43">
        <w:rPr>
          <w:rFonts w:ascii="Times New Roman" w:hAnsi="Times New Roman" w:cs="Times New Roman"/>
          <w:spacing w:val="-6"/>
          <w:sz w:val="28"/>
        </w:rPr>
        <w:t>Кейк</w:t>
      </w:r>
      <w:proofErr w:type="spellEnd"/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 Попсы, мороженое, </w:t>
      </w:r>
      <w:r w:rsidR="00244240" w:rsidRPr="00E61F43">
        <w:rPr>
          <w:rFonts w:ascii="Times New Roman" w:hAnsi="Times New Roman" w:cs="Times New Roman"/>
          <w:spacing w:val="-6"/>
          <w:sz w:val="28"/>
        </w:rPr>
        <w:t>напитки</w:t>
      </w:r>
      <w:r w:rsidRPr="00E61F43">
        <w:rPr>
          <w:rFonts w:ascii="Times New Roman" w:hAnsi="Times New Roman" w:cs="Times New Roman"/>
          <w:spacing w:val="-6"/>
          <w:sz w:val="28"/>
        </w:rPr>
        <w:t>. Предположи</w:t>
      </w:r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тельно, </w:t>
      </w:r>
      <w:r w:rsidR="00244240" w:rsidRPr="00E61F43">
        <w:rPr>
          <w:rFonts w:ascii="Times New Roman" w:hAnsi="Times New Roman" w:cs="Times New Roman"/>
          <w:spacing w:val="-6"/>
          <w:sz w:val="28"/>
        </w:rPr>
        <w:t>пирожные «</w:t>
      </w:r>
      <w:proofErr w:type="spellStart"/>
      <w:r w:rsidR="00244240" w:rsidRPr="00E61F43">
        <w:rPr>
          <w:rFonts w:ascii="Times New Roman" w:hAnsi="Times New Roman" w:cs="Times New Roman"/>
          <w:spacing w:val="-6"/>
          <w:sz w:val="28"/>
        </w:rPr>
        <w:t>Макорон</w:t>
      </w:r>
      <w:proofErr w:type="spellEnd"/>
      <w:r w:rsidR="00244240" w:rsidRPr="00E61F43">
        <w:rPr>
          <w:rFonts w:ascii="Times New Roman" w:hAnsi="Times New Roman" w:cs="Times New Roman"/>
          <w:spacing w:val="-6"/>
          <w:sz w:val="28"/>
        </w:rPr>
        <w:t>»</w:t>
      </w:r>
      <w:r w:rsidRPr="00E61F43">
        <w:rPr>
          <w:rFonts w:ascii="Times New Roman" w:hAnsi="Times New Roman" w:cs="Times New Roman"/>
          <w:spacing w:val="-6"/>
          <w:sz w:val="28"/>
        </w:rPr>
        <w:t xml:space="preserve"> заказывает каждый второй клиент, </w:t>
      </w:r>
      <w:r w:rsidR="00244240" w:rsidRPr="00E61F43">
        <w:rPr>
          <w:rFonts w:ascii="Times New Roman" w:hAnsi="Times New Roman" w:cs="Times New Roman"/>
          <w:spacing w:val="-6"/>
          <w:sz w:val="28"/>
        </w:rPr>
        <w:t>Маффин</w:t>
      </w:r>
      <w:r w:rsidR="00B77610" w:rsidRPr="00E61F43">
        <w:rPr>
          <w:rFonts w:ascii="Times New Roman" w:hAnsi="Times New Roman" w:cs="Times New Roman"/>
          <w:spacing w:val="-6"/>
          <w:sz w:val="28"/>
        </w:rPr>
        <w:t>, Капкейк</w:t>
      </w:r>
      <w:r w:rsidRPr="00E61F43">
        <w:rPr>
          <w:rFonts w:ascii="Times New Roman" w:hAnsi="Times New Roman" w:cs="Times New Roman"/>
          <w:spacing w:val="-6"/>
          <w:sz w:val="28"/>
        </w:rPr>
        <w:t xml:space="preserve"> </w:t>
      </w:r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и </w:t>
      </w:r>
      <w:proofErr w:type="spellStart"/>
      <w:r w:rsidR="00B77610" w:rsidRPr="00E61F43">
        <w:rPr>
          <w:rFonts w:ascii="Times New Roman" w:hAnsi="Times New Roman" w:cs="Times New Roman"/>
          <w:spacing w:val="-6"/>
          <w:sz w:val="28"/>
        </w:rPr>
        <w:t>Кейк</w:t>
      </w:r>
      <w:proofErr w:type="spellEnd"/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="00B77610" w:rsidRPr="00E61F43">
        <w:rPr>
          <w:rFonts w:ascii="Times New Roman" w:hAnsi="Times New Roman" w:cs="Times New Roman"/>
          <w:spacing w:val="-6"/>
          <w:sz w:val="28"/>
        </w:rPr>
        <w:t>Попс</w:t>
      </w:r>
      <w:proofErr w:type="spellEnd"/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 </w:t>
      </w:r>
      <w:r w:rsidRPr="00E61F43">
        <w:rPr>
          <w:rFonts w:ascii="Times New Roman" w:hAnsi="Times New Roman" w:cs="Times New Roman"/>
          <w:spacing w:val="-6"/>
          <w:sz w:val="28"/>
        </w:rPr>
        <w:t>заказывает каждый ш</w:t>
      </w:r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естой, 1 напиток берет каждый клиент </w:t>
      </w:r>
      <w:r w:rsidRPr="00E61F43">
        <w:rPr>
          <w:rFonts w:ascii="Times New Roman" w:hAnsi="Times New Roman" w:cs="Times New Roman"/>
          <w:spacing w:val="-6"/>
          <w:sz w:val="28"/>
        </w:rPr>
        <w:t xml:space="preserve">и </w:t>
      </w:r>
      <w:r w:rsidR="00B77610" w:rsidRPr="00E61F43">
        <w:rPr>
          <w:rFonts w:ascii="Times New Roman" w:hAnsi="Times New Roman" w:cs="Times New Roman"/>
          <w:spacing w:val="-6"/>
          <w:sz w:val="28"/>
        </w:rPr>
        <w:t>мороженое</w:t>
      </w:r>
      <w:r w:rsidRPr="00E61F43">
        <w:rPr>
          <w:rFonts w:ascii="Times New Roman" w:hAnsi="Times New Roman" w:cs="Times New Roman"/>
          <w:spacing w:val="-6"/>
          <w:sz w:val="28"/>
        </w:rPr>
        <w:t xml:space="preserve"> заказывает каждый </w:t>
      </w:r>
      <w:r w:rsidR="00B77610" w:rsidRPr="00E61F43">
        <w:rPr>
          <w:rFonts w:ascii="Times New Roman" w:hAnsi="Times New Roman" w:cs="Times New Roman"/>
          <w:spacing w:val="-6"/>
          <w:sz w:val="28"/>
        </w:rPr>
        <w:t>десятый</w:t>
      </w:r>
      <w:r w:rsidRPr="00E61F43">
        <w:rPr>
          <w:rFonts w:ascii="Times New Roman" w:hAnsi="Times New Roman" w:cs="Times New Roman"/>
          <w:spacing w:val="-6"/>
          <w:sz w:val="28"/>
        </w:rPr>
        <w:t xml:space="preserve"> клиент. </w:t>
      </w:r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Расчет вероятности распределения заказов приведен в </w:t>
      </w:r>
      <w:r w:rsidRPr="00E61F43">
        <w:rPr>
          <w:rFonts w:ascii="Times New Roman" w:hAnsi="Times New Roman" w:cs="Times New Roman"/>
          <w:spacing w:val="-6"/>
          <w:sz w:val="28"/>
        </w:rPr>
        <w:t>табл</w:t>
      </w:r>
      <w:r w:rsidR="00B77610" w:rsidRPr="00E61F43">
        <w:rPr>
          <w:rFonts w:ascii="Times New Roman" w:hAnsi="Times New Roman" w:cs="Times New Roman"/>
          <w:spacing w:val="-6"/>
          <w:sz w:val="28"/>
        </w:rPr>
        <w:t>ице 1</w:t>
      </w:r>
      <w:r w:rsidR="000B03C3">
        <w:rPr>
          <w:rFonts w:ascii="Times New Roman" w:hAnsi="Times New Roman" w:cs="Times New Roman"/>
          <w:spacing w:val="-6"/>
          <w:sz w:val="28"/>
        </w:rPr>
        <w:t>3</w:t>
      </w:r>
      <w:r w:rsidR="00B77610" w:rsidRPr="00E61F43">
        <w:rPr>
          <w:rFonts w:ascii="Times New Roman" w:hAnsi="Times New Roman" w:cs="Times New Roman"/>
          <w:spacing w:val="-6"/>
          <w:sz w:val="28"/>
        </w:rPr>
        <w:t xml:space="preserve"> </w:t>
      </w:r>
      <w:r w:rsidRPr="00E61F43">
        <w:rPr>
          <w:rFonts w:ascii="Times New Roman" w:hAnsi="Times New Roman" w:cs="Times New Roman"/>
          <w:spacing w:val="-6"/>
          <w:sz w:val="28"/>
        </w:rPr>
        <w:t>.</w:t>
      </w:r>
    </w:p>
    <w:p w:rsidR="007456EF" w:rsidRPr="00EE626A" w:rsidRDefault="007456EF" w:rsidP="00795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626A">
        <w:rPr>
          <w:rFonts w:ascii="Times New Roman" w:hAnsi="Times New Roman" w:cs="Times New Roman"/>
          <w:sz w:val="28"/>
        </w:rPr>
        <w:t xml:space="preserve">Таблица </w:t>
      </w:r>
      <w:r w:rsidR="00B77610" w:rsidRPr="00EE626A">
        <w:rPr>
          <w:rFonts w:ascii="Times New Roman" w:hAnsi="Times New Roman" w:cs="Times New Roman"/>
          <w:sz w:val="28"/>
        </w:rPr>
        <w:t>1</w:t>
      </w:r>
      <w:r w:rsidR="000B03C3">
        <w:rPr>
          <w:rFonts w:ascii="Times New Roman" w:hAnsi="Times New Roman" w:cs="Times New Roman"/>
          <w:sz w:val="28"/>
        </w:rPr>
        <w:t>3</w:t>
      </w:r>
      <w:r w:rsidR="00B77610" w:rsidRPr="00EE626A">
        <w:rPr>
          <w:rFonts w:ascii="Times New Roman" w:hAnsi="Times New Roman" w:cs="Times New Roman"/>
          <w:sz w:val="28"/>
        </w:rPr>
        <w:t xml:space="preserve">. </w:t>
      </w:r>
      <w:r w:rsidRPr="00EE626A">
        <w:rPr>
          <w:rFonts w:ascii="Times New Roman" w:hAnsi="Times New Roman" w:cs="Times New Roman"/>
          <w:sz w:val="28"/>
        </w:rPr>
        <w:t>Вероятностное распределение заказов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17"/>
        <w:gridCol w:w="3544"/>
        <w:gridCol w:w="3260"/>
      </w:tblGrid>
      <w:tr w:rsidR="00795D5A" w:rsidRPr="00795D5A" w:rsidTr="00BC4D3F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товаров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E61F43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61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Вероятность заказа </w:t>
            </w:r>
            <w:r w:rsidR="005B0227" w:rsidRPr="00E61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одной</w:t>
            </w:r>
            <w:r w:rsidRPr="00E61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позиции из группы товаров </w:t>
            </w:r>
            <w:r w:rsidR="005B0227" w:rsidRPr="00E61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одним</w:t>
            </w:r>
            <w:r w:rsidRPr="00E61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клиентом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E61F43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E61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Нормированная вероятность заказа </w:t>
            </w:r>
            <w:r w:rsidR="005B0227" w:rsidRPr="00E61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одной</w:t>
            </w:r>
            <w:r w:rsidRPr="00E61F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позиции из группы товаров </w:t>
            </w:r>
          </w:p>
        </w:tc>
      </w:tr>
      <w:tr w:rsidR="00795D5A" w:rsidRPr="00795D5A" w:rsidTr="00BC4D3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Пирожное "Макарон"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795D5A" w:rsidRPr="00795D5A" w:rsidTr="00BC4D3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Маффин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795D5A" w:rsidRPr="00795D5A" w:rsidTr="00BC4D3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Капкейк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795D5A" w:rsidRPr="00795D5A" w:rsidTr="00BC4D3F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Кейк</w:t>
            </w:r>
            <w:proofErr w:type="spellEnd"/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Попс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795D5A" w:rsidRPr="00795D5A" w:rsidTr="00BC4D3F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795D5A" w:rsidRPr="00795D5A" w:rsidTr="00BC4D3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795D5A" w:rsidRPr="00795D5A" w:rsidTr="00BC4D3F">
        <w:trPr>
          <w:trHeight w:val="5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Суммарный показатель для заказа </w:t>
            </w:r>
            <w:r w:rsidR="0091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одного</w:t>
            </w:r>
            <w:r w:rsidRPr="00795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клиента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5A" w:rsidRPr="00795D5A" w:rsidRDefault="00795D5A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12ED4" w:rsidRDefault="007456EF" w:rsidP="00795D5A">
      <w:pPr>
        <w:pStyle w:val="a4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456EF">
        <w:rPr>
          <w:rFonts w:ascii="Times New Roman" w:hAnsi="Times New Roman" w:cs="Times New Roman"/>
          <w:sz w:val="28"/>
        </w:rPr>
        <w:t xml:space="preserve">При 100% заполнении </w:t>
      </w:r>
      <w:r w:rsidR="00795D5A">
        <w:rPr>
          <w:rFonts w:ascii="Times New Roman" w:hAnsi="Times New Roman" w:cs="Times New Roman"/>
          <w:sz w:val="28"/>
        </w:rPr>
        <w:t>кафе</w:t>
      </w:r>
      <w:r w:rsidRPr="007456EF">
        <w:rPr>
          <w:rFonts w:ascii="Times New Roman" w:hAnsi="Times New Roman" w:cs="Times New Roman"/>
          <w:sz w:val="28"/>
        </w:rPr>
        <w:t xml:space="preserve"> количество блюд, заказываемых за месяц </w:t>
      </w:r>
      <w:r w:rsidR="00912A8B">
        <w:rPr>
          <w:rFonts w:ascii="Times New Roman" w:hAnsi="Times New Roman" w:cs="Times New Roman"/>
          <w:sz w:val="28"/>
        </w:rPr>
        <w:t xml:space="preserve">его </w:t>
      </w:r>
      <w:r w:rsidRPr="007456EF">
        <w:rPr>
          <w:rFonts w:ascii="Times New Roman" w:hAnsi="Times New Roman" w:cs="Times New Roman"/>
          <w:sz w:val="28"/>
        </w:rPr>
        <w:t>работы</w:t>
      </w:r>
      <w:r w:rsidR="00EC53E9">
        <w:rPr>
          <w:rFonts w:ascii="Times New Roman" w:hAnsi="Times New Roman" w:cs="Times New Roman"/>
          <w:sz w:val="28"/>
        </w:rPr>
        <w:t>,</w:t>
      </w:r>
      <w:r w:rsidRPr="007456EF">
        <w:rPr>
          <w:rFonts w:ascii="Times New Roman" w:hAnsi="Times New Roman" w:cs="Times New Roman"/>
          <w:sz w:val="28"/>
        </w:rPr>
        <w:t xml:space="preserve"> </w:t>
      </w:r>
      <w:r w:rsidR="00912A8B">
        <w:rPr>
          <w:rFonts w:ascii="Times New Roman" w:hAnsi="Times New Roman" w:cs="Times New Roman"/>
          <w:sz w:val="28"/>
        </w:rPr>
        <w:t>рассчитывается по формуле (1)</w:t>
      </w:r>
      <w:r w:rsidRPr="007456EF">
        <w:rPr>
          <w:rFonts w:ascii="Times New Roman" w:hAnsi="Times New Roman" w:cs="Times New Roman"/>
          <w:sz w:val="28"/>
        </w:rPr>
        <w:t xml:space="preserve">: </w:t>
      </w:r>
    </w:p>
    <w:p w:rsidR="00E12ED4" w:rsidRDefault="005B0227" w:rsidP="00BC4D3F">
      <w:pPr>
        <w:pStyle w:val="a4"/>
        <w:tabs>
          <w:tab w:val="right" w:pos="10205"/>
        </w:tabs>
        <w:spacing w:after="0" w:line="360" w:lineRule="auto"/>
        <w:ind w:left="0" w:firstLine="3969"/>
        <w:jc w:val="center"/>
        <w:rPr>
          <w:rFonts w:ascii="Times New Roman" w:hAnsi="Times New Roman" w:cs="Times New Roman"/>
          <w:sz w:val="28"/>
        </w:rPr>
      </w:pPr>
      <w:r w:rsidRPr="005B0227">
        <w:rPr>
          <w:rFonts w:ascii="Times New Roman" w:hAnsi="Times New Roman" w:cs="Times New Roman"/>
          <w:position w:val="-10"/>
          <w:sz w:val="28"/>
        </w:rPr>
        <w:object w:dxaOrig="1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15.9pt" o:ole="">
            <v:imagedata r:id="rId16" o:title=""/>
          </v:shape>
          <o:OLEObject Type="Embed" ProgID="Equation.3" ShapeID="_x0000_i1025" DrawAspect="Content" ObjectID="_1457016154" r:id="rId17"/>
        </w:object>
      </w:r>
      <w:r w:rsidR="00912A8B">
        <w:rPr>
          <w:rFonts w:ascii="Times New Roman" w:hAnsi="Times New Roman" w:cs="Times New Roman"/>
          <w:sz w:val="28"/>
        </w:rPr>
        <w:t>,</w:t>
      </w:r>
      <w:r w:rsidR="00912A8B">
        <w:rPr>
          <w:rFonts w:ascii="Times New Roman" w:hAnsi="Times New Roman" w:cs="Times New Roman"/>
          <w:sz w:val="28"/>
        </w:rPr>
        <w:tab/>
        <w:t>(1)</w:t>
      </w:r>
    </w:p>
    <w:p w:rsidR="00912A8B" w:rsidRDefault="00912A8B" w:rsidP="00BC4D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 w:rsidRPr="00E12ED4">
        <w:rPr>
          <w:rFonts w:ascii="Times New Roman" w:hAnsi="Times New Roman" w:cs="Times New Roman"/>
          <w:position w:val="-6"/>
          <w:sz w:val="28"/>
        </w:rPr>
        <w:object w:dxaOrig="279" w:dyaOrig="279">
          <v:shape id="_x0000_i1026" type="#_x0000_t75" style="width:14.25pt;height:14.25pt" o:ole="">
            <v:imagedata r:id="rId18" o:title=""/>
          </v:shape>
          <o:OLEObject Type="Embed" ProgID="Equation.3" ShapeID="_x0000_i1026" DrawAspect="Content" ObjectID="_1457016155" r:id="rId19"/>
        </w:object>
      </w:r>
      <w:r>
        <w:rPr>
          <w:rFonts w:ascii="Times New Roman" w:hAnsi="Times New Roman" w:cs="Times New Roman"/>
          <w:sz w:val="28"/>
        </w:rPr>
        <w:t xml:space="preserve"> - </w:t>
      </w:r>
      <w:r w:rsidRPr="007456EF">
        <w:rPr>
          <w:rFonts w:ascii="Times New Roman" w:hAnsi="Times New Roman" w:cs="Times New Roman"/>
          <w:sz w:val="28"/>
        </w:rPr>
        <w:t>количество</w:t>
      </w:r>
      <w:r w:rsidRPr="00912A8B">
        <w:rPr>
          <w:rFonts w:ascii="Times New Roman" w:hAnsi="Times New Roman" w:cs="Times New Roman"/>
          <w:sz w:val="28"/>
        </w:rPr>
        <w:t xml:space="preserve"> </w:t>
      </w:r>
      <w:r w:rsidRPr="007456EF">
        <w:rPr>
          <w:rFonts w:ascii="Times New Roman" w:hAnsi="Times New Roman" w:cs="Times New Roman"/>
          <w:sz w:val="28"/>
        </w:rPr>
        <w:t>блюд</w:t>
      </w:r>
      <w:r w:rsidRPr="00912A8B">
        <w:rPr>
          <w:rFonts w:ascii="Times New Roman" w:hAnsi="Times New Roman" w:cs="Times New Roman"/>
          <w:sz w:val="28"/>
        </w:rPr>
        <w:t xml:space="preserve">, </w:t>
      </w:r>
      <w:r w:rsidRPr="007456EF">
        <w:rPr>
          <w:rFonts w:ascii="Times New Roman" w:hAnsi="Times New Roman" w:cs="Times New Roman"/>
          <w:sz w:val="28"/>
        </w:rPr>
        <w:t>заказываемых</w:t>
      </w:r>
      <w:r w:rsidRPr="00912A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912A8B">
        <w:rPr>
          <w:rFonts w:ascii="Times New Roman" w:hAnsi="Times New Roman" w:cs="Times New Roman"/>
          <w:sz w:val="28"/>
        </w:rPr>
        <w:t xml:space="preserve"> </w:t>
      </w:r>
      <w:r w:rsidRPr="007456EF">
        <w:rPr>
          <w:rFonts w:ascii="Times New Roman" w:hAnsi="Times New Roman" w:cs="Times New Roman"/>
          <w:sz w:val="28"/>
        </w:rPr>
        <w:t>месяц</w:t>
      </w:r>
      <w:r w:rsidR="002E0B77">
        <w:rPr>
          <w:rFonts w:ascii="Times New Roman" w:hAnsi="Times New Roman" w:cs="Times New Roman"/>
          <w:sz w:val="28"/>
        </w:rPr>
        <w:t>, ед.</w:t>
      </w:r>
      <w:r>
        <w:rPr>
          <w:rFonts w:ascii="Times New Roman" w:hAnsi="Times New Roman" w:cs="Times New Roman"/>
          <w:sz w:val="28"/>
        </w:rPr>
        <w:t>;</w:t>
      </w:r>
    </w:p>
    <w:p w:rsidR="00912A8B" w:rsidRDefault="00912A8B" w:rsidP="00BC4D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2ED4">
        <w:rPr>
          <w:rFonts w:ascii="Times New Roman" w:hAnsi="Times New Roman" w:cs="Times New Roman"/>
          <w:position w:val="-6"/>
          <w:sz w:val="28"/>
        </w:rPr>
        <w:object w:dxaOrig="200" w:dyaOrig="279">
          <v:shape id="_x0000_i1027" type="#_x0000_t75" style="width:10.05pt;height:14.25pt" o:ole="">
            <v:imagedata r:id="rId20" o:title=""/>
          </v:shape>
          <o:OLEObject Type="Embed" ProgID="Equation.3" ShapeID="_x0000_i1027" DrawAspect="Content" ObjectID="_1457016156" r:id="rId21"/>
        </w:object>
      </w:r>
      <w:r>
        <w:rPr>
          <w:rFonts w:ascii="Times New Roman" w:hAnsi="Times New Roman" w:cs="Times New Roman"/>
          <w:sz w:val="28"/>
        </w:rPr>
        <w:t xml:space="preserve"> - </w:t>
      </w:r>
      <w:r w:rsidRPr="007456EF">
        <w:rPr>
          <w:rFonts w:ascii="Times New Roman" w:hAnsi="Times New Roman" w:cs="Times New Roman"/>
          <w:sz w:val="28"/>
        </w:rPr>
        <w:t>количество</w:t>
      </w:r>
      <w:r w:rsidRPr="00912A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посетителей</w:t>
      </w:r>
      <w:r w:rsidRPr="00912A8B">
        <w:rPr>
          <w:rFonts w:ascii="Times New Roman" w:hAnsi="Times New Roman" w:cs="Times New Roman"/>
          <w:sz w:val="28"/>
        </w:rPr>
        <w:t xml:space="preserve"> </w:t>
      </w:r>
      <w:r w:rsidRPr="007456EF">
        <w:rPr>
          <w:rFonts w:ascii="Times New Roman" w:hAnsi="Times New Roman" w:cs="Times New Roman"/>
          <w:sz w:val="28"/>
        </w:rPr>
        <w:t>в</w:t>
      </w:r>
      <w:r w:rsidRPr="00912A8B">
        <w:rPr>
          <w:rFonts w:ascii="Times New Roman" w:hAnsi="Times New Roman" w:cs="Times New Roman"/>
          <w:sz w:val="28"/>
        </w:rPr>
        <w:t xml:space="preserve"> </w:t>
      </w:r>
      <w:r w:rsidRPr="007456EF">
        <w:rPr>
          <w:rFonts w:ascii="Times New Roman" w:hAnsi="Times New Roman" w:cs="Times New Roman"/>
          <w:sz w:val="28"/>
        </w:rPr>
        <w:t>течение</w:t>
      </w:r>
      <w:r w:rsidRPr="00912A8B">
        <w:rPr>
          <w:rFonts w:ascii="Times New Roman" w:hAnsi="Times New Roman" w:cs="Times New Roman"/>
          <w:sz w:val="28"/>
        </w:rPr>
        <w:t xml:space="preserve"> </w:t>
      </w:r>
      <w:r w:rsidRPr="007456EF">
        <w:rPr>
          <w:rFonts w:ascii="Times New Roman" w:hAnsi="Times New Roman" w:cs="Times New Roman"/>
          <w:sz w:val="28"/>
        </w:rPr>
        <w:t>дня</w:t>
      </w:r>
      <w:r w:rsidR="002E0B77">
        <w:rPr>
          <w:rFonts w:ascii="Times New Roman" w:hAnsi="Times New Roman" w:cs="Times New Roman"/>
          <w:sz w:val="28"/>
        </w:rPr>
        <w:t>, ед.</w:t>
      </w:r>
      <w:r w:rsidRPr="00912A8B">
        <w:rPr>
          <w:rFonts w:ascii="Times New Roman" w:hAnsi="Times New Roman" w:cs="Times New Roman"/>
          <w:sz w:val="28"/>
        </w:rPr>
        <w:t>;</w:t>
      </w:r>
    </w:p>
    <w:p w:rsidR="00912A8B" w:rsidRDefault="00912A8B" w:rsidP="00BC4D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2ED4">
        <w:rPr>
          <w:rFonts w:ascii="Times New Roman" w:hAnsi="Times New Roman" w:cs="Times New Roman"/>
          <w:position w:val="-6"/>
          <w:sz w:val="28"/>
        </w:rPr>
        <w:object w:dxaOrig="260" w:dyaOrig="220">
          <v:shape id="_x0000_i1028" type="#_x0000_t75" style="width:12.55pt;height:10.9pt" o:ole="">
            <v:imagedata r:id="rId22" o:title=""/>
          </v:shape>
          <o:OLEObject Type="Embed" ProgID="Equation.3" ShapeID="_x0000_i1028" DrawAspect="Content" ObjectID="_1457016157" r:id="rId23"/>
        </w:object>
      </w:r>
      <w:r>
        <w:rPr>
          <w:rFonts w:ascii="Times New Roman" w:hAnsi="Times New Roman" w:cs="Times New Roman"/>
          <w:sz w:val="28"/>
        </w:rPr>
        <w:t xml:space="preserve"> - с</w:t>
      </w:r>
      <w:r w:rsidRPr="00912A8B">
        <w:rPr>
          <w:rFonts w:ascii="Times New Roman" w:hAnsi="Times New Roman" w:cs="Times New Roman"/>
          <w:sz w:val="28"/>
        </w:rPr>
        <w:t>уммарный показатель для заказа одного клиента;</w:t>
      </w:r>
    </w:p>
    <w:p w:rsidR="00912A8B" w:rsidRDefault="00912A8B" w:rsidP="00BC4D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2A8B">
        <w:rPr>
          <w:rFonts w:ascii="Times New Roman" w:hAnsi="Times New Roman" w:cs="Times New Roman"/>
          <w:position w:val="-4"/>
          <w:sz w:val="28"/>
        </w:rPr>
        <w:object w:dxaOrig="220" w:dyaOrig="260">
          <v:shape id="_x0000_i1029" type="#_x0000_t75" style="width:10.9pt;height:12.55pt" o:ole="">
            <v:imagedata r:id="rId24" o:title=""/>
          </v:shape>
          <o:OLEObject Type="Embed" ProgID="Equation.3" ShapeID="_x0000_i1029" DrawAspect="Content" ObjectID="_1457016158" r:id="rId25"/>
        </w:object>
      </w:r>
      <w:r>
        <w:rPr>
          <w:rFonts w:ascii="Times New Roman" w:hAnsi="Times New Roman" w:cs="Times New Roman"/>
          <w:sz w:val="28"/>
        </w:rPr>
        <w:t xml:space="preserve"> - </w:t>
      </w:r>
      <w:r w:rsidRPr="007456EF">
        <w:rPr>
          <w:rFonts w:ascii="Times New Roman" w:hAnsi="Times New Roman" w:cs="Times New Roman"/>
          <w:sz w:val="28"/>
        </w:rPr>
        <w:t>количество</w:t>
      </w:r>
      <w:r w:rsidRPr="00912A8B">
        <w:rPr>
          <w:rFonts w:ascii="Times New Roman" w:hAnsi="Times New Roman" w:cs="Times New Roman"/>
          <w:sz w:val="28"/>
        </w:rPr>
        <w:t xml:space="preserve"> </w:t>
      </w:r>
      <w:r w:rsidR="002E0B77">
        <w:rPr>
          <w:rFonts w:ascii="Times New Roman" w:hAnsi="Times New Roman" w:cs="Times New Roman"/>
          <w:sz w:val="28"/>
        </w:rPr>
        <w:t>дней</w:t>
      </w:r>
      <w:r w:rsidRPr="00912A8B">
        <w:rPr>
          <w:rFonts w:ascii="Times New Roman" w:hAnsi="Times New Roman" w:cs="Times New Roman"/>
          <w:sz w:val="28"/>
        </w:rPr>
        <w:t xml:space="preserve"> </w:t>
      </w:r>
      <w:r w:rsidRPr="007456EF">
        <w:rPr>
          <w:rFonts w:ascii="Times New Roman" w:hAnsi="Times New Roman" w:cs="Times New Roman"/>
          <w:sz w:val="28"/>
        </w:rPr>
        <w:t>в</w:t>
      </w:r>
      <w:r w:rsidRPr="00912A8B">
        <w:rPr>
          <w:rFonts w:ascii="Times New Roman" w:hAnsi="Times New Roman" w:cs="Times New Roman"/>
          <w:sz w:val="28"/>
        </w:rPr>
        <w:t xml:space="preserve"> </w:t>
      </w:r>
      <w:r w:rsidRPr="007456EF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.</w:t>
      </w:r>
    </w:p>
    <w:p w:rsidR="005B0227" w:rsidRPr="00E61F43" w:rsidRDefault="00912A8B" w:rsidP="00BC4D3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E61F43">
        <w:rPr>
          <w:rFonts w:ascii="Times New Roman" w:hAnsi="Times New Roman" w:cs="Times New Roman"/>
          <w:spacing w:val="-4"/>
          <w:sz w:val="28"/>
        </w:rPr>
        <w:t>Согласно формуле (1) было рассчитано количество блюд заказываемых в месяц</w:t>
      </w:r>
      <w:r w:rsidR="005B0227" w:rsidRPr="00E61F43">
        <w:rPr>
          <w:rFonts w:ascii="Times New Roman" w:hAnsi="Times New Roman" w:cs="Times New Roman"/>
          <w:spacing w:val="-4"/>
          <w:sz w:val="28"/>
        </w:rPr>
        <w:t>:</w:t>
      </w:r>
    </w:p>
    <w:p w:rsidR="005B0227" w:rsidRDefault="005B0227" w:rsidP="00BC4D3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5B0227">
        <w:rPr>
          <w:rFonts w:ascii="Times New Roman" w:hAnsi="Times New Roman" w:cs="Times New Roman"/>
          <w:position w:val="-10"/>
          <w:sz w:val="28"/>
        </w:rPr>
        <w:object w:dxaOrig="3159" w:dyaOrig="320">
          <v:shape id="_x0000_i1030" type="#_x0000_t75" style="width:158.25pt;height:15.9pt" o:ole="">
            <v:imagedata r:id="rId26" o:title=""/>
          </v:shape>
          <o:OLEObject Type="Embed" ProgID="Equation.3" ShapeID="_x0000_i1030" DrawAspect="Content" ObjectID="_1457016159" r:id="rId27"/>
        </w:object>
      </w:r>
    </w:p>
    <w:p w:rsidR="007456EF" w:rsidRDefault="00C26EB6" w:rsidP="005D37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Количественное распределение заказов при загруженности кафе </w:t>
      </w:r>
      <w:r w:rsidRPr="007456EF">
        <w:rPr>
          <w:rFonts w:ascii="Times New Roman" w:hAnsi="Times New Roman" w:cs="Times New Roman"/>
          <w:sz w:val="28"/>
        </w:rPr>
        <w:t>50%, 80% и 100%</w:t>
      </w:r>
      <w:r w:rsidR="007456EF" w:rsidRPr="007456EF">
        <w:rPr>
          <w:rFonts w:ascii="Times New Roman" w:hAnsi="Times New Roman" w:cs="Times New Roman"/>
          <w:sz w:val="28"/>
        </w:rPr>
        <w:t xml:space="preserve"> </w:t>
      </w:r>
      <w:r w:rsidR="00E61F43">
        <w:rPr>
          <w:rFonts w:ascii="Times New Roman" w:hAnsi="Times New Roman" w:cs="Times New Roman"/>
          <w:sz w:val="28"/>
        </w:rPr>
        <w:t xml:space="preserve">представлено </w:t>
      </w:r>
      <w:r w:rsidR="007456EF" w:rsidRPr="007456EF">
        <w:rPr>
          <w:rFonts w:ascii="Times New Roman" w:hAnsi="Times New Roman" w:cs="Times New Roman"/>
          <w:sz w:val="28"/>
        </w:rPr>
        <w:t>в табл</w:t>
      </w:r>
      <w:r>
        <w:rPr>
          <w:rFonts w:ascii="Times New Roman" w:hAnsi="Times New Roman" w:cs="Times New Roman"/>
          <w:sz w:val="28"/>
        </w:rPr>
        <w:t>ице</w:t>
      </w:r>
      <w:r w:rsidR="007456EF" w:rsidRPr="007456EF">
        <w:rPr>
          <w:rFonts w:ascii="Times New Roman" w:hAnsi="Times New Roman" w:cs="Times New Roman"/>
          <w:sz w:val="28"/>
        </w:rPr>
        <w:t xml:space="preserve"> </w:t>
      </w:r>
      <w:r w:rsidR="005D3781">
        <w:rPr>
          <w:rFonts w:ascii="Times New Roman" w:hAnsi="Times New Roman" w:cs="Times New Roman"/>
          <w:sz w:val="28"/>
        </w:rPr>
        <w:t>1</w:t>
      </w:r>
      <w:r w:rsidR="000B03C3">
        <w:rPr>
          <w:rFonts w:ascii="Times New Roman" w:hAnsi="Times New Roman" w:cs="Times New Roman"/>
          <w:sz w:val="28"/>
        </w:rPr>
        <w:t>4</w:t>
      </w:r>
      <w:r w:rsidR="007456EF" w:rsidRPr="007456EF">
        <w:rPr>
          <w:rFonts w:ascii="Times New Roman" w:hAnsi="Times New Roman" w:cs="Times New Roman"/>
          <w:sz w:val="28"/>
        </w:rPr>
        <w:t>.</w:t>
      </w:r>
    </w:p>
    <w:p w:rsidR="007456EF" w:rsidRPr="00EE626A" w:rsidRDefault="007456EF" w:rsidP="005D37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626A">
        <w:rPr>
          <w:rFonts w:ascii="Times New Roman" w:hAnsi="Times New Roman" w:cs="Times New Roman"/>
          <w:sz w:val="28"/>
        </w:rPr>
        <w:t xml:space="preserve">Таблица </w:t>
      </w:r>
      <w:r w:rsidR="005D3781" w:rsidRPr="00EE626A">
        <w:rPr>
          <w:rFonts w:ascii="Times New Roman" w:hAnsi="Times New Roman" w:cs="Times New Roman"/>
          <w:sz w:val="28"/>
        </w:rPr>
        <w:t>1</w:t>
      </w:r>
      <w:r w:rsidR="000B03C3">
        <w:rPr>
          <w:rFonts w:ascii="Times New Roman" w:hAnsi="Times New Roman" w:cs="Times New Roman"/>
          <w:sz w:val="28"/>
        </w:rPr>
        <w:t>4</w:t>
      </w:r>
      <w:r w:rsidR="005D3781" w:rsidRPr="00EE626A">
        <w:rPr>
          <w:rFonts w:ascii="Times New Roman" w:hAnsi="Times New Roman" w:cs="Times New Roman"/>
          <w:sz w:val="28"/>
        </w:rPr>
        <w:t>.</w:t>
      </w:r>
      <w:r w:rsidRPr="00EE626A">
        <w:rPr>
          <w:rFonts w:ascii="Times New Roman" w:hAnsi="Times New Roman" w:cs="Times New Roman"/>
          <w:sz w:val="28"/>
        </w:rPr>
        <w:t xml:space="preserve"> Количественное распределение заказов при различной загрузке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1985"/>
        <w:gridCol w:w="1275"/>
        <w:gridCol w:w="1134"/>
        <w:gridCol w:w="1134"/>
        <w:gridCol w:w="1134"/>
      </w:tblGrid>
      <w:tr w:rsidR="005D3781" w:rsidRPr="00AC4298" w:rsidTr="00D055B0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товаров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блюд в группе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заказов </w:t>
            </w:r>
            <w:r w:rsidR="005D3781"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одной</w:t>
            </w: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позиции из группы в месяц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100% в месяц каждого блюда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50% в месяц каждого блюда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80% в месяц каждого блюда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80% в год каждого блюда </w:t>
            </w:r>
          </w:p>
        </w:tc>
      </w:tr>
      <w:tr w:rsidR="005D3781" w:rsidRPr="00AC4298" w:rsidTr="00D055B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5D3781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Пирожное </w:t>
            </w:r>
            <w:r w:rsidR="00D10F36"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«Макарон»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401,50</w:t>
            </w:r>
          </w:p>
        </w:tc>
      </w:tr>
      <w:tr w:rsidR="005D3781" w:rsidRPr="00AC4298" w:rsidTr="00D055B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Маффин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356,89</w:t>
            </w:r>
          </w:p>
        </w:tc>
      </w:tr>
      <w:tr w:rsidR="005D3781" w:rsidRPr="00AC4298" w:rsidTr="00D055B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Капкейк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356,89</w:t>
            </w:r>
          </w:p>
        </w:tc>
      </w:tr>
      <w:tr w:rsidR="005D3781" w:rsidRPr="00AC4298" w:rsidTr="00D055B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Кейк</w:t>
            </w:r>
            <w:proofErr w:type="spellEnd"/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356,89</w:t>
            </w:r>
          </w:p>
        </w:tc>
      </w:tr>
      <w:tr w:rsidR="005D3781" w:rsidRPr="00AC4298" w:rsidTr="00D055B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128,48</w:t>
            </w:r>
          </w:p>
        </w:tc>
      </w:tr>
      <w:tr w:rsidR="005D3781" w:rsidRPr="00AC4298" w:rsidTr="00D055B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36" w:rsidRPr="00AC4298" w:rsidRDefault="00D10F36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305,90</w:t>
            </w:r>
          </w:p>
        </w:tc>
      </w:tr>
    </w:tbl>
    <w:p w:rsidR="00D63A4F" w:rsidRDefault="00D63A4F" w:rsidP="00ED5056">
      <w:pPr>
        <w:pStyle w:val="10"/>
        <w:numPr>
          <w:ilvl w:val="0"/>
          <w:numId w:val="45"/>
        </w:numPr>
        <w:ind w:hanging="11"/>
      </w:pPr>
      <w:bookmarkStart w:id="63" w:name="_Toc383007897"/>
      <w:r>
        <w:t>Оценка конкурентоспособности</w:t>
      </w:r>
      <w:bookmarkEnd w:id="63"/>
    </w:p>
    <w:p w:rsidR="005F6F11" w:rsidRPr="00AC4298" w:rsidRDefault="0073041E" w:rsidP="00AC4298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4298">
        <w:rPr>
          <w:rFonts w:ascii="Times New Roman" w:hAnsi="Times New Roman" w:cs="Times New Roman"/>
          <w:sz w:val="28"/>
        </w:rPr>
        <w:t xml:space="preserve">Данные </w:t>
      </w:r>
      <w:r w:rsidR="00AC4298" w:rsidRPr="00AC4298">
        <w:rPr>
          <w:rFonts w:ascii="Times New Roman" w:hAnsi="Times New Roman" w:cs="Times New Roman"/>
          <w:sz w:val="28"/>
        </w:rPr>
        <w:t>анализа</w:t>
      </w:r>
      <w:r w:rsidRPr="00AC4298">
        <w:rPr>
          <w:rFonts w:ascii="Times New Roman" w:hAnsi="Times New Roman" w:cs="Times New Roman"/>
          <w:sz w:val="28"/>
        </w:rPr>
        <w:t xml:space="preserve"> </w:t>
      </w:r>
      <w:r w:rsidR="00D055B0">
        <w:rPr>
          <w:rFonts w:ascii="Times New Roman" w:hAnsi="Times New Roman" w:cs="Times New Roman"/>
          <w:sz w:val="28"/>
        </w:rPr>
        <w:t>по методике «</w:t>
      </w:r>
      <w:r w:rsidR="00D055B0" w:rsidRPr="0093401A">
        <w:rPr>
          <w:rFonts w:ascii="Times New Roman" w:hAnsi="Times New Roman" w:cs="Times New Roman"/>
          <w:sz w:val="28"/>
        </w:rPr>
        <w:t>4P</w:t>
      </w:r>
      <w:r w:rsidR="00D055B0">
        <w:rPr>
          <w:rFonts w:ascii="Times New Roman" w:hAnsi="Times New Roman" w:cs="Times New Roman"/>
          <w:sz w:val="28"/>
        </w:rPr>
        <w:t xml:space="preserve">» </w:t>
      </w:r>
      <w:r w:rsidRPr="00AC4298">
        <w:rPr>
          <w:rFonts w:ascii="Times New Roman" w:hAnsi="Times New Roman" w:cs="Times New Roman"/>
          <w:sz w:val="28"/>
        </w:rPr>
        <w:t>представлены в таблице 1</w:t>
      </w:r>
      <w:r w:rsidR="000B03C3">
        <w:rPr>
          <w:rFonts w:ascii="Times New Roman" w:hAnsi="Times New Roman" w:cs="Times New Roman"/>
          <w:sz w:val="28"/>
        </w:rPr>
        <w:t>5</w:t>
      </w:r>
      <w:r w:rsidRPr="00AC4298">
        <w:rPr>
          <w:rFonts w:ascii="Times New Roman" w:hAnsi="Times New Roman" w:cs="Times New Roman"/>
          <w:sz w:val="28"/>
        </w:rPr>
        <w:t>.</w:t>
      </w:r>
    </w:p>
    <w:p w:rsidR="00F10488" w:rsidRPr="00EE626A" w:rsidRDefault="00F10488" w:rsidP="00EE62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626A">
        <w:rPr>
          <w:rFonts w:ascii="Times New Roman" w:hAnsi="Times New Roman" w:cs="Times New Roman"/>
          <w:sz w:val="28"/>
        </w:rPr>
        <w:t>Таблица 1</w:t>
      </w:r>
      <w:r w:rsidR="000B03C3">
        <w:rPr>
          <w:rFonts w:ascii="Times New Roman" w:hAnsi="Times New Roman" w:cs="Times New Roman"/>
          <w:sz w:val="28"/>
        </w:rPr>
        <w:t>5</w:t>
      </w:r>
      <w:r w:rsidR="00CF4D6B" w:rsidRPr="00EE626A">
        <w:rPr>
          <w:rFonts w:ascii="Times New Roman" w:hAnsi="Times New Roman" w:cs="Times New Roman"/>
          <w:sz w:val="28"/>
        </w:rPr>
        <w:t>.</w:t>
      </w:r>
      <w:r w:rsidRPr="00EE626A">
        <w:rPr>
          <w:rFonts w:ascii="Times New Roman" w:hAnsi="Times New Roman" w:cs="Times New Roman"/>
          <w:sz w:val="28"/>
        </w:rPr>
        <w:t xml:space="preserve"> Анализ «4Р»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2410"/>
        <w:gridCol w:w="2409"/>
      </w:tblGrid>
      <w:tr w:rsidR="00340372" w:rsidRPr="00AC4298" w:rsidTr="00340372">
        <w:trPr>
          <w:trHeight w:val="4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Факторы конкурентоспособности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Dolce</w:t>
            </w:r>
            <w:proofErr w:type="spellEnd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Vita</w:t>
            </w:r>
            <w:proofErr w:type="spellEnd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Конкуренты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Mon</w:t>
            </w:r>
            <w:proofErr w:type="spellEnd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Plaisir</w:t>
            </w:r>
            <w:proofErr w:type="spellEnd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Caramell</w:t>
            </w:r>
            <w:proofErr w:type="spellEnd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Cafe</w:t>
            </w:r>
            <w:proofErr w:type="spellEnd"/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40372" w:rsidRPr="00AC4298" w:rsidTr="00340372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«1Р» — продукт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Вкусовые качества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Свежесть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марка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  обслуживания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продукции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40372" w:rsidRPr="00AC4298" w:rsidTr="00340372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«2Р» — цена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Скидки и акции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расчетов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40372" w:rsidRPr="00AC4298" w:rsidTr="00340372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«ЗР» — каналы сбыта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охвата рынка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сбытовой сети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B26D2"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B26D2"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B26D2"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40372" w:rsidRPr="00AC4298" w:rsidTr="00340372">
        <w:trPr>
          <w:trHeight w:val="27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«4Р» — продвижение на рынке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рекламы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общественностью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0372" w:rsidRPr="00AC4298" w:rsidTr="0034037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72" w:rsidRPr="00AC4298" w:rsidRDefault="00340372" w:rsidP="00AC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340372" w:rsidRDefault="00D055B0" w:rsidP="00340372">
      <w:pPr>
        <w:pStyle w:val="a4"/>
        <w:tabs>
          <w:tab w:val="left" w:pos="1134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40372" w:rsidRPr="00340372">
        <w:rPr>
          <w:rFonts w:ascii="Times New Roman" w:hAnsi="Times New Roman" w:cs="Times New Roman"/>
          <w:sz w:val="28"/>
        </w:rPr>
        <w:t xml:space="preserve">ледует сделать вывод, что конкурентные позиции </w:t>
      </w:r>
      <w:r w:rsidR="00340372">
        <w:rPr>
          <w:rFonts w:ascii="Times New Roman" w:hAnsi="Times New Roman" w:cs="Times New Roman"/>
          <w:sz w:val="28"/>
        </w:rPr>
        <w:t>кафе-кондитерской сильны по всем критериям</w:t>
      </w:r>
      <w:r w:rsidR="00340372" w:rsidRPr="0034037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="00D028FA">
        <w:rPr>
          <w:rFonts w:ascii="Times New Roman" w:hAnsi="Times New Roman" w:cs="Times New Roman"/>
          <w:sz w:val="28"/>
        </w:rPr>
        <w:t xml:space="preserve">уммарная оценка всех факторов кафе-кондитерской </w:t>
      </w:r>
      <w:r w:rsidR="00D028FA" w:rsidRPr="00D028F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</w:t>
      </w:r>
      <w:proofErr w:type="spellStart"/>
      <w:r w:rsidR="00D028FA" w:rsidRPr="003403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Dolce</w:t>
      </w:r>
      <w:proofErr w:type="spellEnd"/>
      <w:r w:rsidR="00D028FA" w:rsidRPr="003403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D028FA" w:rsidRPr="0034037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Vita</w:t>
      </w:r>
      <w:proofErr w:type="spellEnd"/>
      <w:r w:rsidR="00D028FA" w:rsidRPr="00D028F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  <w:r w:rsidR="00D028F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D028FA">
        <w:rPr>
          <w:rFonts w:ascii="Times New Roman" w:hAnsi="Times New Roman" w:cs="Times New Roman"/>
          <w:sz w:val="28"/>
        </w:rPr>
        <w:t>(63 балла) выше суммарных оценок кафе конкурентов (53 и 54 балла).</w:t>
      </w:r>
    </w:p>
    <w:p w:rsidR="00DC3AD2" w:rsidRDefault="00E95012" w:rsidP="00ED5056">
      <w:pPr>
        <w:pStyle w:val="10"/>
        <w:numPr>
          <w:ilvl w:val="0"/>
          <w:numId w:val="45"/>
        </w:numPr>
        <w:ind w:firstLine="131"/>
      </w:pPr>
      <w:bookmarkStart w:id="64" w:name="_Toc383007898"/>
      <w:r w:rsidRPr="002C06EA">
        <w:lastRenderedPageBreak/>
        <w:t>Анализ рисков</w:t>
      </w:r>
      <w:bookmarkEnd w:id="64"/>
    </w:p>
    <w:p w:rsidR="00F10488" w:rsidRDefault="00F10488" w:rsidP="00F1048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 реестр рисков, в котором перечислены риски бизнес планирования кафе-кондитерской «</w:t>
      </w:r>
      <w:r>
        <w:rPr>
          <w:rFonts w:ascii="Times New Roman" w:hAnsi="Times New Roman" w:cs="Times New Roman"/>
          <w:sz w:val="28"/>
          <w:lang w:val="en-US"/>
        </w:rPr>
        <w:t>Dolce</w:t>
      </w:r>
      <w:r w:rsidRPr="00F104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Vita</w:t>
      </w:r>
      <w:r>
        <w:rPr>
          <w:rFonts w:ascii="Times New Roman" w:hAnsi="Times New Roman" w:cs="Times New Roman"/>
          <w:sz w:val="28"/>
        </w:rPr>
        <w:t>» и последствия после их наступления. Реестр рисков представлен в таблице 1</w:t>
      </w:r>
      <w:r w:rsidR="000B03C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F10488" w:rsidRPr="00F10488" w:rsidRDefault="00F10488" w:rsidP="00F1048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  <w:sectPr w:rsidR="00F10488" w:rsidRPr="00F10488" w:rsidSect="0025048E">
          <w:footerReference w:type="default" r:id="rId2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E1443" w:rsidRPr="00DD5CF0" w:rsidRDefault="00F10488" w:rsidP="00DD5CF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65" w:name="_Toc380006880"/>
      <w:r w:rsidRPr="00DD5CF0">
        <w:rPr>
          <w:rFonts w:ascii="Times New Roman" w:hAnsi="Times New Roman" w:cs="Times New Roman"/>
          <w:sz w:val="28"/>
        </w:rPr>
        <w:lastRenderedPageBreak/>
        <w:t>Таблица 1</w:t>
      </w:r>
      <w:r w:rsidR="000B03C3">
        <w:rPr>
          <w:rFonts w:ascii="Times New Roman" w:hAnsi="Times New Roman" w:cs="Times New Roman"/>
          <w:sz w:val="28"/>
        </w:rPr>
        <w:t>6</w:t>
      </w:r>
      <w:r w:rsidR="00CF4D6B" w:rsidRPr="00DD5CF0">
        <w:rPr>
          <w:rFonts w:ascii="Times New Roman" w:hAnsi="Times New Roman" w:cs="Times New Roman"/>
          <w:sz w:val="28"/>
        </w:rPr>
        <w:t xml:space="preserve">. </w:t>
      </w:r>
      <w:r w:rsidR="003E1443" w:rsidRPr="00DD5CF0">
        <w:rPr>
          <w:rFonts w:ascii="Times New Roman" w:hAnsi="Times New Roman" w:cs="Times New Roman"/>
          <w:sz w:val="28"/>
        </w:rPr>
        <w:t>Реестр рисков</w:t>
      </w:r>
      <w:bookmarkEnd w:id="65"/>
      <w:r w:rsidRPr="00DD5CF0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2268"/>
        <w:gridCol w:w="1559"/>
        <w:gridCol w:w="1417"/>
        <w:gridCol w:w="2410"/>
        <w:gridCol w:w="2552"/>
      </w:tblGrid>
      <w:tr w:rsidR="003E1443" w:rsidRPr="000157E7" w:rsidTr="00E170D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Потенциальное воздействие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Вероятность наступления (1-5)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Влияние риска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r w:rsid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риска</w:t>
            </w:r>
            <w:r w:rsidRPr="00F10488">
              <w:rPr>
                <w:rStyle w:val="af1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08" w:right="-36" w:hanging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Способы </w:t>
            </w:r>
            <w:r w:rsid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смягчения </w:t>
            </w: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 наступления</w:t>
            </w:r>
          </w:p>
        </w:tc>
      </w:tr>
      <w:tr w:rsidR="003E1443" w:rsidRPr="000157E7" w:rsidTr="000B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476934" w:rsidP="00D05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76934">
              <w:rPr>
                <w:rFonts w:ascii="Times New Roman" w:hAnsi="Times New Roman"/>
                <w:color w:val="000000"/>
                <w:sz w:val="24"/>
                <w:szCs w:val="24"/>
              </w:rPr>
              <w:t>еполучени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476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ожидаемого дохода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инвестирования</w:t>
            </w:r>
            <w:r w:rsidRPr="00476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476934" w:rsidP="00D055B0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финансовые вложения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47693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476934" w:rsidP="00D05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476934" w:rsidP="00D055B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476934" w:rsidP="00D055B0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Усовершенствование менеджмента заведения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47693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Некорректное бизнес планирование</w:t>
            </w:r>
          </w:p>
        </w:tc>
      </w:tr>
      <w:tr w:rsidR="003E1443" w:rsidRPr="000157E7" w:rsidTr="000B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Default="00476934" w:rsidP="00D05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76934">
              <w:rPr>
                <w:rFonts w:ascii="Times New Roman" w:hAnsi="Times New Roman"/>
                <w:color w:val="000000"/>
                <w:sz w:val="24"/>
                <w:szCs w:val="24"/>
              </w:rPr>
              <w:t>зменение конъюнктуры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Default="00FF2BF8" w:rsidP="00D055B0">
            <w:pPr>
              <w:spacing w:after="0" w:line="240" w:lineRule="auto"/>
              <w:ind w:left="-108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финансовых вложений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Default="003E1443" w:rsidP="00D055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Default="003E1443" w:rsidP="00D055B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Default="00FF2BF8" w:rsidP="00D055B0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Повешение покупательской способности, корректировка концепции бизнеса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FF2BF8" w:rsidP="00D055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BF8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рыночной активности и динамик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F2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 и потребления</w:t>
            </w:r>
          </w:p>
        </w:tc>
      </w:tr>
      <w:tr w:rsidR="003E1443" w:rsidRPr="000157E7" w:rsidTr="000B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Превышение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Нехватка сре</w:t>
            </w:r>
            <w:proofErr w:type="gramStart"/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я текущих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8D68C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8D68C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8D68C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Перераспределение средств внутри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Нерациональное планирование затрат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E1443" w:rsidRPr="000157E7" w:rsidTr="000B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Превышение сроков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затрат на привлечение дополнительных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работ с резервом времени,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дополнительных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7E7">
              <w:rPr>
                <w:rFonts w:ascii="Times New Roman" w:hAnsi="Times New Roman"/>
                <w:color w:val="000000"/>
                <w:sz w:val="24"/>
                <w:szCs w:val="24"/>
              </w:rPr>
              <w:t>Нерациональное планирование работ и неэффективное использование ресурсов, простои или потери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неполная загруженность </w:t>
            </w:r>
            <w:r w:rsidR="008D68C4">
              <w:rPr>
                <w:rFonts w:ascii="Times New Roman" w:hAnsi="Times New Roman"/>
                <w:color w:val="000000"/>
                <w:sz w:val="24"/>
                <w:szCs w:val="24"/>
              </w:rPr>
              <w:t>мощностей</w:t>
            </w:r>
          </w:p>
        </w:tc>
      </w:tr>
      <w:tr w:rsidR="003E1443" w:rsidRPr="000157E7" w:rsidTr="000B0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F10488" w:rsidRDefault="003E1443" w:rsidP="00D055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4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8D68C4" w:rsidP="00D05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8D68C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</w:t>
            </w:r>
            <w:proofErr w:type="spellEnd"/>
            <w:r w:rsidRPr="008D6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плановых объемов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8D68C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затрат, увеличение сроков окупаемости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47693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FF2BF8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FF2BF8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8D68C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лояльности клиентов посредством проведения маркетинговых акций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43" w:rsidRPr="000157E7" w:rsidRDefault="008D68C4" w:rsidP="00D05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Неэффективная рекламная политика</w:t>
            </w:r>
          </w:p>
        </w:tc>
      </w:tr>
    </w:tbl>
    <w:p w:rsidR="003E1443" w:rsidRDefault="003E1443" w:rsidP="003E1443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  <w:sectPr w:rsidR="003E1443" w:rsidSect="003E1443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E95012" w:rsidRDefault="00CB655C" w:rsidP="00BC4D3F">
      <w:pPr>
        <w:pStyle w:val="10"/>
        <w:numPr>
          <w:ilvl w:val="0"/>
          <w:numId w:val="45"/>
        </w:numPr>
        <w:ind w:hanging="11"/>
      </w:pPr>
      <w:bookmarkStart w:id="66" w:name="_Toc383007899"/>
      <w:r w:rsidRPr="002C06EA">
        <w:lastRenderedPageBreak/>
        <w:t>Анализ безубыточности</w:t>
      </w:r>
      <w:bookmarkEnd w:id="66"/>
    </w:p>
    <w:p w:rsidR="00F52642" w:rsidRPr="00A5249C" w:rsidRDefault="00DE12D7" w:rsidP="000B08B6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A5249C">
        <w:rPr>
          <w:rFonts w:ascii="Times New Roman" w:hAnsi="Times New Roman" w:cs="Times New Roman"/>
          <w:spacing w:val="-6"/>
          <w:sz w:val="28"/>
        </w:rPr>
        <w:t xml:space="preserve">В данном случае, проведенный анализ безубыточности позволит ответить на вопрос: «Сколько необходимо обслуживать клиентов в месяц, при </w:t>
      </w:r>
      <w:r w:rsidR="00D055B0" w:rsidRPr="00A5249C">
        <w:rPr>
          <w:rFonts w:ascii="Times New Roman" w:hAnsi="Times New Roman" w:cs="Times New Roman"/>
          <w:spacing w:val="-6"/>
          <w:sz w:val="28"/>
        </w:rPr>
        <w:t xml:space="preserve">средней продажной стоимости в </w:t>
      </w:r>
      <w:r w:rsidRPr="00A5249C">
        <w:rPr>
          <w:rFonts w:ascii="Times New Roman" w:hAnsi="Times New Roman" w:cs="Times New Roman"/>
          <w:spacing w:val="-6"/>
          <w:sz w:val="28"/>
        </w:rPr>
        <w:t>1</w:t>
      </w:r>
      <w:r w:rsidR="0094057D" w:rsidRPr="00A5249C">
        <w:rPr>
          <w:rFonts w:ascii="Times New Roman" w:hAnsi="Times New Roman" w:cs="Times New Roman"/>
          <w:spacing w:val="-6"/>
          <w:sz w:val="28"/>
        </w:rPr>
        <w:t>5</w:t>
      </w:r>
      <w:r w:rsidRPr="00A5249C">
        <w:rPr>
          <w:rFonts w:ascii="Times New Roman" w:hAnsi="Times New Roman" w:cs="Times New Roman"/>
          <w:spacing w:val="-6"/>
          <w:sz w:val="28"/>
        </w:rPr>
        <w:t>0 рублей, чтобы компенсировать все расходы кафе-кондитерской»</w:t>
      </w:r>
      <w:r w:rsidR="00D055B0" w:rsidRPr="00A5249C">
        <w:rPr>
          <w:rFonts w:ascii="Times New Roman" w:hAnsi="Times New Roman" w:cs="Times New Roman"/>
          <w:spacing w:val="-6"/>
          <w:sz w:val="28"/>
        </w:rPr>
        <w:t>.</w:t>
      </w:r>
      <w:r w:rsidR="000B08B6" w:rsidRPr="00A5249C">
        <w:rPr>
          <w:rFonts w:ascii="Times New Roman" w:hAnsi="Times New Roman" w:cs="Times New Roman"/>
          <w:spacing w:val="-6"/>
          <w:sz w:val="28"/>
        </w:rPr>
        <w:t xml:space="preserve"> </w:t>
      </w:r>
      <w:r w:rsidR="0024333E" w:rsidRPr="00A5249C">
        <w:rPr>
          <w:rFonts w:ascii="Times New Roman" w:hAnsi="Times New Roman" w:cs="Times New Roman"/>
          <w:spacing w:val="-6"/>
          <w:sz w:val="28"/>
        </w:rPr>
        <w:t>В таблице 1</w:t>
      </w:r>
      <w:r w:rsidR="000B03C3">
        <w:rPr>
          <w:rFonts w:ascii="Times New Roman" w:hAnsi="Times New Roman" w:cs="Times New Roman"/>
          <w:spacing w:val="-6"/>
          <w:sz w:val="28"/>
        </w:rPr>
        <w:t>7</w:t>
      </w:r>
      <w:r w:rsidR="0024333E" w:rsidRPr="00A5249C">
        <w:rPr>
          <w:rFonts w:ascii="Times New Roman" w:hAnsi="Times New Roman" w:cs="Times New Roman"/>
          <w:spacing w:val="-6"/>
          <w:sz w:val="28"/>
        </w:rPr>
        <w:t xml:space="preserve"> представлены сводные результаты необходимых показателей.</w:t>
      </w:r>
      <w:r w:rsidR="00F52642" w:rsidRPr="00A5249C">
        <w:rPr>
          <w:rFonts w:ascii="Times New Roman" w:hAnsi="Times New Roman" w:cs="Times New Roman"/>
          <w:spacing w:val="-6"/>
          <w:sz w:val="28"/>
        </w:rPr>
        <w:t xml:space="preserve"> </w:t>
      </w:r>
    </w:p>
    <w:p w:rsidR="0024333E" w:rsidRPr="00EE626A" w:rsidRDefault="0024333E" w:rsidP="00EE62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626A">
        <w:rPr>
          <w:rFonts w:ascii="Times New Roman" w:hAnsi="Times New Roman" w:cs="Times New Roman"/>
          <w:sz w:val="28"/>
        </w:rPr>
        <w:t>Таблица 1</w:t>
      </w:r>
      <w:r w:rsidR="000B03C3">
        <w:rPr>
          <w:rFonts w:ascii="Times New Roman" w:hAnsi="Times New Roman" w:cs="Times New Roman"/>
          <w:sz w:val="28"/>
        </w:rPr>
        <w:t>7</w:t>
      </w:r>
      <w:r w:rsidR="00CF4D6B" w:rsidRPr="00EE626A">
        <w:rPr>
          <w:rFonts w:ascii="Times New Roman" w:hAnsi="Times New Roman" w:cs="Times New Roman"/>
          <w:sz w:val="28"/>
        </w:rPr>
        <w:t>.</w:t>
      </w:r>
      <w:r w:rsidRPr="00EE626A">
        <w:rPr>
          <w:rFonts w:ascii="Times New Roman" w:hAnsi="Times New Roman" w:cs="Times New Roman"/>
          <w:sz w:val="28"/>
        </w:rPr>
        <w:t xml:space="preserve"> </w:t>
      </w:r>
      <w:r w:rsidR="0094057D" w:rsidRPr="00EE626A">
        <w:rPr>
          <w:rFonts w:ascii="Times New Roman" w:hAnsi="Times New Roman" w:cs="Times New Roman"/>
          <w:sz w:val="28"/>
        </w:rPr>
        <w:t>Показатели анализа безубыточности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20"/>
        <w:gridCol w:w="4025"/>
        <w:gridCol w:w="2976"/>
      </w:tblGrid>
      <w:tr w:rsidR="0094057D" w:rsidRPr="0094057D" w:rsidTr="0094057D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На один заказ клиента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Месяц</w:t>
            </w:r>
          </w:p>
        </w:tc>
      </w:tr>
      <w:tr w:rsidR="0094057D" w:rsidRPr="0094057D" w:rsidTr="0094057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Постоянные затраты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133 000</w:t>
            </w:r>
          </w:p>
        </w:tc>
      </w:tr>
      <w:tr w:rsidR="0094057D" w:rsidRPr="0094057D" w:rsidTr="0094057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Переменные затраты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1 650</w:t>
            </w:r>
          </w:p>
        </w:tc>
      </w:tr>
      <w:tr w:rsidR="0094057D" w:rsidRPr="0094057D" w:rsidTr="0094057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Отпускная цена за сутки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405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Pr="0094057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57D" w:rsidRPr="0094057D" w:rsidRDefault="0094057D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5B5283" w:rsidRPr="00E61F43" w:rsidRDefault="005B5283" w:rsidP="00E61F4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</w:rPr>
      </w:pPr>
      <w:r w:rsidRPr="00E61F43">
        <w:rPr>
          <w:rFonts w:ascii="Times New Roman" w:hAnsi="Times New Roman" w:cs="Times New Roman"/>
          <w:spacing w:val="-4"/>
          <w:kern w:val="28"/>
          <w:sz w:val="28"/>
        </w:rPr>
        <w:t>В таблице 1</w:t>
      </w:r>
      <w:r w:rsidR="000B03C3">
        <w:rPr>
          <w:rFonts w:ascii="Times New Roman" w:hAnsi="Times New Roman" w:cs="Times New Roman"/>
          <w:spacing w:val="-4"/>
          <w:kern w:val="28"/>
          <w:sz w:val="28"/>
        </w:rPr>
        <w:t>8</w:t>
      </w:r>
      <w:r w:rsidRPr="00E61F43">
        <w:rPr>
          <w:rFonts w:ascii="Times New Roman" w:hAnsi="Times New Roman" w:cs="Times New Roman"/>
          <w:spacing w:val="-4"/>
          <w:kern w:val="28"/>
          <w:sz w:val="28"/>
        </w:rPr>
        <w:t xml:space="preserve"> представ</w:t>
      </w:r>
      <w:r w:rsidR="00E61F43" w:rsidRPr="00E61F43">
        <w:rPr>
          <w:rFonts w:ascii="Times New Roman" w:hAnsi="Times New Roman" w:cs="Times New Roman"/>
          <w:spacing w:val="-4"/>
          <w:kern w:val="28"/>
          <w:sz w:val="28"/>
        </w:rPr>
        <w:t xml:space="preserve">лен анализ безубыточности. </w:t>
      </w:r>
      <w:r w:rsidR="00CF4D6B" w:rsidRPr="00E61F43">
        <w:rPr>
          <w:rFonts w:ascii="Times New Roman" w:hAnsi="Times New Roman" w:cs="Times New Roman"/>
          <w:spacing w:val="-4"/>
          <w:kern w:val="28"/>
          <w:sz w:val="28"/>
        </w:rPr>
        <w:t xml:space="preserve">Оранжевым цветом выделена </w:t>
      </w:r>
      <w:r w:rsidRPr="00E61F43">
        <w:rPr>
          <w:rFonts w:ascii="Times New Roman" w:hAnsi="Times New Roman" w:cs="Times New Roman"/>
          <w:spacing w:val="-4"/>
          <w:kern w:val="28"/>
          <w:sz w:val="28"/>
        </w:rPr>
        <w:t xml:space="preserve">точка безубыточности, </w:t>
      </w:r>
      <w:r w:rsidR="00CF4D6B" w:rsidRPr="00E61F43">
        <w:rPr>
          <w:rFonts w:ascii="Times New Roman" w:hAnsi="Times New Roman" w:cs="Times New Roman"/>
          <w:spacing w:val="-4"/>
          <w:kern w:val="28"/>
          <w:sz w:val="28"/>
        </w:rPr>
        <w:t xml:space="preserve">выше неё находится зона убытков, ниже её – </w:t>
      </w:r>
      <w:r w:rsidRPr="00E61F43">
        <w:rPr>
          <w:rFonts w:ascii="Times New Roman" w:hAnsi="Times New Roman" w:cs="Times New Roman"/>
          <w:spacing w:val="-4"/>
          <w:kern w:val="28"/>
          <w:sz w:val="28"/>
        </w:rPr>
        <w:t>зона</w:t>
      </w:r>
      <w:r w:rsidR="00CF4D6B" w:rsidRPr="00E61F43">
        <w:rPr>
          <w:rFonts w:ascii="Times New Roman" w:hAnsi="Times New Roman" w:cs="Times New Roman"/>
          <w:spacing w:val="-4"/>
          <w:kern w:val="28"/>
          <w:sz w:val="28"/>
        </w:rPr>
        <w:t xml:space="preserve"> </w:t>
      </w:r>
      <w:r w:rsidRPr="00E61F43">
        <w:rPr>
          <w:rFonts w:ascii="Times New Roman" w:hAnsi="Times New Roman" w:cs="Times New Roman"/>
          <w:spacing w:val="-4"/>
          <w:kern w:val="28"/>
          <w:sz w:val="28"/>
        </w:rPr>
        <w:t>прибыли.</w:t>
      </w:r>
    </w:p>
    <w:p w:rsidR="00F52642" w:rsidRPr="00E86CA7" w:rsidRDefault="00F52642" w:rsidP="00E86CA7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 w:rsidRPr="00E86CA7">
        <w:rPr>
          <w:rFonts w:ascii="Times New Roman" w:hAnsi="Times New Roman" w:cs="Times New Roman"/>
          <w:sz w:val="28"/>
        </w:rPr>
        <w:t>Таблица 1</w:t>
      </w:r>
      <w:r w:rsidR="000B03C3">
        <w:rPr>
          <w:rFonts w:ascii="Times New Roman" w:hAnsi="Times New Roman" w:cs="Times New Roman"/>
          <w:sz w:val="28"/>
        </w:rPr>
        <w:t>8</w:t>
      </w:r>
      <w:r w:rsidR="00CF4D6B" w:rsidRPr="00E86CA7">
        <w:rPr>
          <w:rFonts w:ascii="Times New Roman" w:hAnsi="Times New Roman" w:cs="Times New Roman"/>
          <w:sz w:val="28"/>
        </w:rPr>
        <w:t xml:space="preserve">. </w:t>
      </w:r>
      <w:r w:rsidR="005B5283" w:rsidRPr="00E86CA7">
        <w:rPr>
          <w:rFonts w:ascii="Times New Roman" w:hAnsi="Times New Roman" w:cs="Times New Roman"/>
          <w:sz w:val="28"/>
        </w:rPr>
        <w:t>Анализ безубыточности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62"/>
        <w:gridCol w:w="1666"/>
        <w:gridCol w:w="1590"/>
        <w:gridCol w:w="1843"/>
        <w:gridCol w:w="1843"/>
        <w:gridCol w:w="1417"/>
      </w:tblGrid>
      <w:tr w:rsidR="005B5283" w:rsidRPr="000B08B6" w:rsidTr="005B5283">
        <w:trPr>
          <w:trHeight w:val="414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заказов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Постоянные затраты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Переменные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Суммарные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</w:tr>
      <w:tr w:rsidR="00F52642" w:rsidRPr="000B08B6" w:rsidTr="005B5283">
        <w:trPr>
          <w:trHeight w:val="465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-133 000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-114 000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-95 000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-76 000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177 000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-57 000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-38 000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-19 000 </w:t>
            </w:r>
          </w:p>
        </w:tc>
      </w:tr>
      <w:tr w:rsidR="00F52642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1 400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77 000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221 000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243 000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254 000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76 000 </w:t>
            </w:r>
          </w:p>
        </w:tc>
      </w:tr>
      <w:tr w:rsidR="005B5283" w:rsidRPr="000B08B6" w:rsidTr="005B5283">
        <w:trPr>
          <w:trHeight w:val="25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2 400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42" w:rsidRPr="000B08B6" w:rsidRDefault="00F52642" w:rsidP="000B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 </w:t>
            </w:r>
          </w:p>
        </w:tc>
      </w:tr>
    </w:tbl>
    <w:p w:rsidR="00CF4D6B" w:rsidRDefault="00CF4D6B" w:rsidP="00CF094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4D6B">
        <w:rPr>
          <w:rFonts w:ascii="Times New Roman" w:hAnsi="Times New Roman" w:cs="Times New Roman"/>
          <w:sz w:val="28"/>
        </w:rPr>
        <w:t xml:space="preserve">Используя данные таблицы </w:t>
      </w:r>
      <w:r>
        <w:rPr>
          <w:rFonts w:ascii="Times New Roman" w:hAnsi="Times New Roman" w:cs="Times New Roman"/>
          <w:sz w:val="28"/>
        </w:rPr>
        <w:t>1</w:t>
      </w:r>
      <w:r w:rsidR="000B03C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Pr="00CF4D6B">
        <w:rPr>
          <w:rFonts w:ascii="Times New Roman" w:hAnsi="Times New Roman" w:cs="Times New Roman"/>
          <w:sz w:val="28"/>
        </w:rPr>
        <w:t xml:space="preserve">можно построить график </w:t>
      </w:r>
      <w:r>
        <w:rPr>
          <w:rFonts w:ascii="Times New Roman" w:hAnsi="Times New Roman" w:cs="Times New Roman"/>
          <w:sz w:val="28"/>
        </w:rPr>
        <w:t xml:space="preserve">безубыточности, представленный на рисунке </w:t>
      </w:r>
      <w:r w:rsidR="004F034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CF4D6B" w:rsidRDefault="00CF4D6B" w:rsidP="00CF4D6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DFD849" wp14:editId="7F6A1322">
            <wp:extent cx="6215605" cy="3518704"/>
            <wp:effectExtent l="0" t="0" r="1397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F4D6B" w:rsidRDefault="00CF4D6B" w:rsidP="00CF4D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4F034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– График безубыточности</w:t>
      </w:r>
    </w:p>
    <w:p w:rsidR="00CF094C" w:rsidRPr="00A5249C" w:rsidRDefault="00CF094C" w:rsidP="00CF094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5249C">
        <w:rPr>
          <w:rFonts w:ascii="Times New Roman" w:hAnsi="Times New Roman" w:cs="Times New Roman"/>
          <w:spacing w:val="-2"/>
          <w:sz w:val="28"/>
        </w:rPr>
        <w:t>Данный анализ показал, что для достижения точки безубыточности необходимо ежемесячно обслуживать 1400 заказов со средней суммой чека в 150 рублей.</w:t>
      </w:r>
    </w:p>
    <w:p w:rsidR="00986976" w:rsidRPr="00821E0A" w:rsidRDefault="00986976" w:rsidP="00ED5056">
      <w:pPr>
        <w:pStyle w:val="10"/>
        <w:numPr>
          <w:ilvl w:val="0"/>
          <w:numId w:val="45"/>
        </w:numPr>
        <w:ind w:firstLine="131"/>
      </w:pPr>
      <w:bookmarkStart w:id="67" w:name="_Toc383007900"/>
      <w:r w:rsidRPr="00821E0A">
        <w:t>Сроки окупаемости</w:t>
      </w:r>
      <w:bookmarkEnd w:id="67"/>
    </w:p>
    <w:p w:rsidR="00EC53E9" w:rsidRDefault="00EC53E9" w:rsidP="00EC53E9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C53E9">
        <w:rPr>
          <w:rFonts w:ascii="Times New Roman" w:hAnsi="Times New Roman" w:cs="Times New Roman"/>
          <w:sz w:val="28"/>
        </w:rPr>
        <w:t>ериод окупаемост</w:t>
      </w:r>
      <w:r>
        <w:rPr>
          <w:rFonts w:ascii="Times New Roman" w:hAnsi="Times New Roman" w:cs="Times New Roman"/>
          <w:sz w:val="28"/>
        </w:rPr>
        <w:t>и</w:t>
      </w:r>
      <w:r w:rsidRPr="00EC53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рассчитывается</w:t>
      </w:r>
      <w:r w:rsidRPr="00EC53E9">
        <w:rPr>
          <w:rFonts w:ascii="Times New Roman" w:hAnsi="Times New Roman" w:cs="Times New Roman"/>
          <w:sz w:val="28"/>
        </w:rPr>
        <w:t xml:space="preserve"> по формуле</w:t>
      </w:r>
      <w:r>
        <w:rPr>
          <w:rFonts w:ascii="Times New Roman" w:hAnsi="Times New Roman" w:cs="Times New Roman"/>
          <w:sz w:val="28"/>
        </w:rPr>
        <w:t xml:space="preserve"> (2)</w:t>
      </w:r>
      <w:r w:rsidRPr="00EC53E9">
        <w:rPr>
          <w:rFonts w:ascii="Times New Roman" w:hAnsi="Times New Roman" w:cs="Times New Roman"/>
          <w:sz w:val="28"/>
        </w:rPr>
        <w:t>:</w:t>
      </w:r>
    </w:p>
    <w:p w:rsidR="00EC53E9" w:rsidRPr="00EC53E9" w:rsidRDefault="00EC53E9" w:rsidP="00303271">
      <w:pPr>
        <w:pStyle w:val="a4"/>
        <w:tabs>
          <w:tab w:val="left" w:pos="993"/>
          <w:tab w:val="left" w:pos="9781"/>
        </w:tabs>
        <w:spacing w:line="360" w:lineRule="auto"/>
        <w:ind w:left="0" w:right="-1" w:firstLine="4536"/>
        <w:jc w:val="both"/>
        <w:rPr>
          <w:rFonts w:ascii="Times New Roman" w:hAnsi="Times New Roman" w:cs="Times New Roman"/>
          <w:sz w:val="28"/>
        </w:rPr>
      </w:pPr>
      <w:r w:rsidRPr="00EC53E9">
        <w:rPr>
          <w:rFonts w:ascii="Times New Roman" w:hAnsi="Times New Roman" w:cs="Times New Roman"/>
          <w:position w:val="-24"/>
          <w:sz w:val="28"/>
        </w:rPr>
        <w:object w:dxaOrig="840" w:dyaOrig="620">
          <v:shape id="_x0000_i1031" type="#_x0000_t75" style="width:41.85pt;height:31pt" o:ole="">
            <v:imagedata r:id="rId30" o:title=""/>
          </v:shape>
          <o:OLEObject Type="Embed" ProgID="Equation.3" ShapeID="_x0000_i1031" DrawAspect="Content" ObjectID="_1457016160" r:id="rId31"/>
        </w:objec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  <w:t>(2)</w:t>
      </w:r>
      <w:r w:rsidRPr="00EC53E9">
        <w:rPr>
          <w:rFonts w:ascii="Times New Roman" w:hAnsi="Times New Roman" w:cs="Times New Roman"/>
          <w:sz w:val="28"/>
        </w:rPr>
        <w:t xml:space="preserve"> </w:t>
      </w:r>
    </w:p>
    <w:p w:rsidR="00EC53E9" w:rsidRDefault="00EC53E9" w:rsidP="00EC53E9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</w:t>
      </w:r>
      <w:r w:rsidRPr="00EC53E9">
        <w:rPr>
          <w:rFonts w:ascii="Times New Roman" w:hAnsi="Times New Roman" w:cs="Times New Roman"/>
          <w:sz w:val="28"/>
        </w:rPr>
        <w:t xml:space="preserve"> </w:t>
      </w:r>
      <w:r w:rsidRPr="00EC53E9">
        <w:rPr>
          <w:rFonts w:ascii="Times New Roman" w:hAnsi="Times New Roman" w:cs="Times New Roman"/>
          <w:position w:val="-4"/>
          <w:sz w:val="28"/>
        </w:rPr>
        <w:object w:dxaOrig="380" w:dyaOrig="260">
          <v:shape id="_x0000_i1032" type="#_x0000_t75" style="width:18.4pt;height:12.55pt" o:ole="">
            <v:imagedata r:id="rId32" o:title=""/>
          </v:shape>
          <o:OLEObject Type="Embed" ProgID="Equation.3" ShapeID="_x0000_i1032" DrawAspect="Content" ObjectID="_1457016161" r:id="rId33"/>
        </w:object>
      </w:r>
      <w:r>
        <w:rPr>
          <w:rFonts w:ascii="Times New Roman" w:hAnsi="Times New Roman" w:cs="Times New Roman"/>
          <w:sz w:val="28"/>
        </w:rPr>
        <w:t xml:space="preserve"> - </w:t>
      </w:r>
      <w:r w:rsidRPr="00EC53E9">
        <w:rPr>
          <w:rFonts w:ascii="Times New Roman" w:hAnsi="Times New Roman" w:cs="Times New Roman"/>
          <w:sz w:val="28"/>
        </w:rPr>
        <w:t xml:space="preserve"> показатель окупаемости инвестиционного проекта</w:t>
      </w:r>
      <w:r>
        <w:rPr>
          <w:rFonts w:ascii="Times New Roman" w:hAnsi="Times New Roman" w:cs="Times New Roman"/>
          <w:sz w:val="28"/>
        </w:rPr>
        <w:t>, лет;</w:t>
      </w:r>
    </w:p>
    <w:p w:rsidR="00EC53E9" w:rsidRDefault="00EC53E9" w:rsidP="00EC53E9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53E9">
        <w:rPr>
          <w:rFonts w:ascii="Times New Roman" w:hAnsi="Times New Roman" w:cs="Times New Roman"/>
          <w:position w:val="-4"/>
          <w:sz w:val="28"/>
        </w:rPr>
        <w:object w:dxaOrig="200" w:dyaOrig="260">
          <v:shape id="_x0000_i1033" type="#_x0000_t75" style="width:10.05pt;height:12.55pt" o:ole="">
            <v:imagedata r:id="rId34" o:title=""/>
          </v:shape>
          <o:OLEObject Type="Embed" ProgID="Equation.3" ShapeID="_x0000_i1033" DrawAspect="Content" ObjectID="_1457016162" r:id="rId35"/>
        </w:object>
      </w:r>
      <w:r>
        <w:rPr>
          <w:rFonts w:ascii="Times New Roman" w:hAnsi="Times New Roman" w:cs="Times New Roman"/>
          <w:sz w:val="28"/>
        </w:rPr>
        <w:t xml:space="preserve"> -</w:t>
      </w:r>
      <w:r w:rsidRPr="00EC53E9">
        <w:rPr>
          <w:rFonts w:ascii="Times New Roman" w:hAnsi="Times New Roman" w:cs="Times New Roman"/>
          <w:sz w:val="28"/>
        </w:rPr>
        <w:t xml:space="preserve"> размер первоначальных инвестиций</w:t>
      </w:r>
      <w:r>
        <w:rPr>
          <w:rFonts w:ascii="Times New Roman" w:hAnsi="Times New Roman" w:cs="Times New Roman"/>
          <w:sz w:val="28"/>
        </w:rPr>
        <w:t>, руб.;</w:t>
      </w:r>
    </w:p>
    <w:p w:rsidR="00EC53E9" w:rsidRPr="00EC53E9" w:rsidRDefault="00EC53E9" w:rsidP="00EC53E9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53E9">
        <w:rPr>
          <w:rFonts w:ascii="Times New Roman" w:hAnsi="Times New Roman" w:cs="Times New Roman"/>
          <w:position w:val="-4"/>
          <w:sz w:val="28"/>
        </w:rPr>
        <w:object w:dxaOrig="240" w:dyaOrig="260">
          <v:shape id="_x0000_i1034" type="#_x0000_t75" style="width:11.7pt;height:12.55pt" o:ole="">
            <v:imagedata r:id="rId36" o:title=""/>
          </v:shape>
          <o:OLEObject Type="Embed" ProgID="Equation.3" ShapeID="_x0000_i1034" DrawAspect="Content" ObjectID="_1457016163" r:id="rId37"/>
        </w:object>
      </w:r>
      <w:r>
        <w:rPr>
          <w:rFonts w:ascii="Times New Roman" w:hAnsi="Times New Roman" w:cs="Times New Roman"/>
          <w:sz w:val="28"/>
        </w:rPr>
        <w:t xml:space="preserve"> - </w:t>
      </w:r>
      <w:r w:rsidRPr="00EC53E9">
        <w:rPr>
          <w:rFonts w:ascii="Times New Roman" w:hAnsi="Times New Roman" w:cs="Times New Roman"/>
          <w:sz w:val="28"/>
        </w:rPr>
        <w:t>чистый годовой п</w:t>
      </w:r>
      <w:r>
        <w:rPr>
          <w:rFonts w:ascii="Times New Roman" w:hAnsi="Times New Roman" w:cs="Times New Roman"/>
          <w:sz w:val="28"/>
        </w:rPr>
        <w:t>риток</w:t>
      </w:r>
      <w:r w:rsidRPr="00EC53E9">
        <w:rPr>
          <w:rFonts w:ascii="Times New Roman" w:hAnsi="Times New Roman" w:cs="Times New Roman"/>
          <w:sz w:val="28"/>
        </w:rPr>
        <w:t xml:space="preserve"> от реализации </w:t>
      </w:r>
      <w:r>
        <w:rPr>
          <w:rFonts w:ascii="Times New Roman" w:hAnsi="Times New Roman" w:cs="Times New Roman"/>
          <w:sz w:val="28"/>
        </w:rPr>
        <w:t>бизнеса, руб.</w:t>
      </w:r>
    </w:p>
    <w:p w:rsidR="00C63C42" w:rsidRDefault="00303271" w:rsidP="003F655A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узнать чистый годовой денежный приток от реализации бизнеса, были использованы данные таблицы 17, а именно минимальная месячная прибыль из зоны прибыли, которая равна 19 000 рублей. </w:t>
      </w:r>
      <w:r w:rsidR="00A5249C">
        <w:rPr>
          <w:rFonts w:ascii="Times New Roman" w:hAnsi="Times New Roman" w:cs="Times New Roman"/>
          <w:sz w:val="28"/>
        </w:rPr>
        <w:t>Таким образом,</w:t>
      </w:r>
      <w:r w:rsidR="00C63C42">
        <w:rPr>
          <w:rFonts w:ascii="Times New Roman" w:hAnsi="Times New Roman" w:cs="Times New Roman"/>
          <w:sz w:val="28"/>
        </w:rPr>
        <w:t xml:space="preserve"> был получен искомый коэффициент</w:t>
      </w:r>
      <w:proofErr w:type="gramStart"/>
      <w:r w:rsidR="00C63C42">
        <w:rPr>
          <w:rFonts w:ascii="Times New Roman" w:hAnsi="Times New Roman" w:cs="Times New Roman"/>
          <w:sz w:val="28"/>
        </w:rPr>
        <w:t xml:space="preserve"> (</w:t>
      </w:r>
      <w:r w:rsidR="00C63C42" w:rsidRPr="00EC53E9">
        <w:rPr>
          <w:rFonts w:ascii="Times New Roman" w:hAnsi="Times New Roman" w:cs="Times New Roman"/>
          <w:position w:val="-4"/>
          <w:sz w:val="28"/>
        </w:rPr>
        <w:object w:dxaOrig="240" w:dyaOrig="260">
          <v:shape id="_x0000_i1035" type="#_x0000_t75" style="width:11.7pt;height:12.55pt" o:ole="">
            <v:imagedata r:id="rId36" o:title=""/>
          </v:shape>
          <o:OLEObject Type="Embed" ProgID="Equation.3" ShapeID="_x0000_i1035" DrawAspect="Content" ObjectID="_1457016164" r:id="rId38"/>
        </w:object>
      </w:r>
      <w:r w:rsidR="00C63C42">
        <w:rPr>
          <w:rFonts w:ascii="Times New Roman" w:hAnsi="Times New Roman" w:cs="Times New Roman"/>
          <w:sz w:val="28"/>
        </w:rPr>
        <w:t xml:space="preserve">), </w:t>
      </w:r>
      <w:proofErr w:type="gramEnd"/>
      <w:r w:rsidR="00C63C42">
        <w:rPr>
          <w:rFonts w:ascii="Times New Roman" w:hAnsi="Times New Roman" w:cs="Times New Roman"/>
          <w:sz w:val="28"/>
        </w:rPr>
        <w:t>который равен 228 000 рубл</w:t>
      </w:r>
      <w:r w:rsidR="00E86CA7">
        <w:rPr>
          <w:rFonts w:ascii="Times New Roman" w:hAnsi="Times New Roman" w:cs="Times New Roman"/>
          <w:sz w:val="28"/>
        </w:rPr>
        <w:t>ей</w:t>
      </w:r>
      <w:r w:rsidR="00C63C42">
        <w:rPr>
          <w:rFonts w:ascii="Times New Roman" w:hAnsi="Times New Roman" w:cs="Times New Roman"/>
          <w:sz w:val="28"/>
        </w:rPr>
        <w:t>.</w:t>
      </w:r>
    </w:p>
    <w:p w:rsidR="00EC53E9" w:rsidRDefault="00303271" w:rsidP="003F655A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формуле (2) был рассчитан показатель окупаемости инвестиционного проекта</w:t>
      </w:r>
      <w:r w:rsidR="00C63C42">
        <w:rPr>
          <w:rFonts w:ascii="Times New Roman" w:hAnsi="Times New Roman" w:cs="Times New Roman"/>
          <w:sz w:val="28"/>
        </w:rPr>
        <w:t>, который равен 3,1 года</w:t>
      </w:r>
      <w:r>
        <w:rPr>
          <w:rFonts w:ascii="Times New Roman" w:hAnsi="Times New Roman" w:cs="Times New Roman"/>
          <w:sz w:val="28"/>
        </w:rPr>
        <w:t>:</w:t>
      </w:r>
    </w:p>
    <w:p w:rsidR="00303271" w:rsidRDefault="00303271" w:rsidP="00303271">
      <w:pPr>
        <w:pStyle w:val="a4"/>
        <w:tabs>
          <w:tab w:val="left" w:pos="993"/>
          <w:tab w:val="left" w:pos="4536"/>
        </w:tabs>
        <w:spacing w:line="360" w:lineRule="auto"/>
        <w:ind w:left="0" w:firstLine="709"/>
        <w:jc w:val="center"/>
        <w:rPr>
          <w:rFonts w:ascii="Times New Roman" w:hAnsi="Times New Roman" w:cs="Times New Roman"/>
          <w:position w:val="-24"/>
          <w:sz w:val="28"/>
        </w:rPr>
      </w:pPr>
      <w:r w:rsidRPr="00303271">
        <w:rPr>
          <w:rFonts w:ascii="Times New Roman" w:hAnsi="Times New Roman" w:cs="Times New Roman"/>
          <w:position w:val="-24"/>
          <w:sz w:val="28"/>
        </w:rPr>
        <w:object w:dxaOrig="1900" w:dyaOrig="620">
          <v:shape id="_x0000_i1036" type="#_x0000_t75" style="width:95.45pt;height:31pt" o:ole="">
            <v:imagedata r:id="rId39" o:title=""/>
          </v:shape>
          <o:OLEObject Type="Embed" ProgID="Equation.3" ShapeID="_x0000_i1036" DrawAspect="Content" ObjectID="_1457016165" r:id="rId40"/>
        </w:object>
      </w:r>
    </w:p>
    <w:sectPr w:rsidR="00303271" w:rsidSect="00DE12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26" w:rsidRDefault="00B52726" w:rsidP="006D6922">
      <w:pPr>
        <w:spacing w:after="0" w:line="240" w:lineRule="auto"/>
      </w:pPr>
      <w:r>
        <w:separator/>
      </w:r>
    </w:p>
  </w:endnote>
  <w:endnote w:type="continuationSeparator" w:id="0">
    <w:p w:rsidR="00B52726" w:rsidRDefault="00B52726" w:rsidP="006D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49885"/>
      <w:docPartObj>
        <w:docPartGallery w:val="Page Numbers (Bottom of Page)"/>
        <w:docPartUnique/>
      </w:docPartObj>
    </w:sdtPr>
    <w:sdtEndPr/>
    <w:sdtContent>
      <w:p w:rsidR="00F411BE" w:rsidRDefault="00F411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32">
          <w:rPr>
            <w:noProof/>
          </w:rPr>
          <w:t>11</w:t>
        </w:r>
        <w:r>
          <w:fldChar w:fldCharType="end"/>
        </w:r>
      </w:p>
    </w:sdtContent>
  </w:sdt>
  <w:p w:rsidR="00F411BE" w:rsidRDefault="00F411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26" w:rsidRDefault="00B52726" w:rsidP="006D6922">
      <w:pPr>
        <w:spacing w:after="0" w:line="240" w:lineRule="auto"/>
      </w:pPr>
      <w:r>
        <w:separator/>
      </w:r>
    </w:p>
  </w:footnote>
  <w:footnote w:type="continuationSeparator" w:id="0">
    <w:p w:rsidR="00B52726" w:rsidRDefault="00B52726" w:rsidP="006D6922">
      <w:pPr>
        <w:spacing w:after="0" w:line="240" w:lineRule="auto"/>
      </w:pPr>
      <w:r>
        <w:continuationSeparator/>
      </w:r>
    </w:p>
  </w:footnote>
  <w:footnote w:id="1">
    <w:p w:rsidR="00F411BE" w:rsidRDefault="00F411BE" w:rsidP="003E1443">
      <w:pPr>
        <w:pStyle w:val="af"/>
      </w:pPr>
      <w:r>
        <w:rPr>
          <w:rStyle w:val="af1"/>
        </w:rPr>
        <w:footnoteRef/>
      </w:r>
      <w:proofErr w:type="gramStart"/>
      <w:r>
        <w:t>Высокий</w:t>
      </w:r>
      <w:proofErr w:type="gramEnd"/>
      <w:r>
        <w:t xml:space="preserve">, средний, низкий в зависимости от вероятности наступления и степени влияния риска. Риски с наибольшей вероятностью наступления и высокой степенью влияния будут иметь высокий уровень, риски же с наименьшей вероятностью наступления и низкой степенью влияния соответственно низкий уровень.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D9"/>
    <w:multiLevelType w:val="hybridMultilevel"/>
    <w:tmpl w:val="CD78F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46964"/>
    <w:multiLevelType w:val="hybridMultilevel"/>
    <w:tmpl w:val="59663362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6590A"/>
    <w:multiLevelType w:val="hybridMultilevel"/>
    <w:tmpl w:val="C16A8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AA7990"/>
    <w:multiLevelType w:val="hybridMultilevel"/>
    <w:tmpl w:val="CDF02C8E"/>
    <w:lvl w:ilvl="0" w:tplc="123E5B54">
      <w:start w:val="6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2E95"/>
    <w:multiLevelType w:val="hybridMultilevel"/>
    <w:tmpl w:val="77822A66"/>
    <w:lvl w:ilvl="0" w:tplc="5D7E47D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F265621"/>
    <w:multiLevelType w:val="multilevel"/>
    <w:tmpl w:val="554A7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0C4560"/>
    <w:multiLevelType w:val="hybridMultilevel"/>
    <w:tmpl w:val="95043014"/>
    <w:lvl w:ilvl="0" w:tplc="FFBECA0E">
      <w:start w:val="1"/>
      <w:numFmt w:val="decimal"/>
      <w:pStyle w:val="1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6B70BD"/>
    <w:multiLevelType w:val="hybridMultilevel"/>
    <w:tmpl w:val="B42C9726"/>
    <w:lvl w:ilvl="0" w:tplc="C5E8E3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6A9F"/>
    <w:multiLevelType w:val="hybridMultilevel"/>
    <w:tmpl w:val="6A1624DC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A36759"/>
    <w:multiLevelType w:val="hybridMultilevel"/>
    <w:tmpl w:val="0D2237F2"/>
    <w:lvl w:ilvl="0" w:tplc="62D61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85381"/>
    <w:multiLevelType w:val="hybridMultilevel"/>
    <w:tmpl w:val="A90228B2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3F2AE3"/>
    <w:multiLevelType w:val="hybridMultilevel"/>
    <w:tmpl w:val="3B106212"/>
    <w:lvl w:ilvl="0" w:tplc="D8FCE91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562D3"/>
    <w:multiLevelType w:val="hybridMultilevel"/>
    <w:tmpl w:val="E9F4E3E6"/>
    <w:lvl w:ilvl="0" w:tplc="96F83F4A">
      <w:start w:val="1"/>
      <w:numFmt w:val="decimal"/>
      <w:pStyle w:val="6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756C81"/>
    <w:multiLevelType w:val="hybridMultilevel"/>
    <w:tmpl w:val="9C16A3D4"/>
    <w:lvl w:ilvl="0" w:tplc="1CAEC51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54AB"/>
    <w:multiLevelType w:val="hybridMultilevel"/>
    <w:tmpl w:val="E670FA50"/>
    <w:lvl w:ilvl="0" w:tplc="8FA4F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1E07"/>
    <w:multiLevelType w:val="hybridMultilevel"/>
    <w:tmpl w:val="337EB490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610C8D"/>
    <w:multiLevelType w:val="hybridMultilevel"/>
    <w:tmpl w:val="2FB0CA26"/>
    <w:lvl w:ilvl="0" w:tplc="5D7E47D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3592B1D"/>
    <w:multiLevelType w:val="hybridMultilevel"/>
    <w:tmpl w:val="13AAC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550915"/>
    <w:multiLevelType w:val="hybridMultilevel"/>
    <w:tmpl w:val="081A0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C53F71"/>
    <w:multiLevelType w:val="hybridMultilevel"/>
    <w:tmpl w:val="988CA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8C2437"/>
    <w:multiLevelType w:val="hybridMultilevel"/>
    <w:tmpl w:val="30B01C1C"/>
    <w:lvl w:ilvl="0" w:tplc="69460B64">
      <w:start w:val="1"/>
      <w:numFmt w:val="decimal"/>
      <w:pStyle w:val="5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60243C"/>
    <w:multiLevelType w:val="hybridMultilevel"/>
    <w:tmpl w:val="6FA215EC"/>
    <w:lvl w:ilvl="0" w:tplc="3D9859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874B7"/>
    <w:multiLevelType w:val="hybridMultilevel"/>
    <w:tmpl w:val="AE3E344C"/>
    <w:lvl w:ilvl="0" w:tplc="24F8A318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50C55"/>
    <w:multiLevelType w:val="multilevel"/>
    <w:tmpl w:val="F49A5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631145F"/>
    <w:multiLevelType w:val="hybridMultilevel"/>
    <w:tmpl w:val="8A96FF52"/>
    <w:lvl w:ilvl="0" w:tplc="51DE1D12">
      <w:start w:val="1"/>
      <w:numFmt w:val="decimal"/>
      <w:pStyle w:val="4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997F59"/>
    <w:multiLevelType w:val="hybridMultilevel"/>
    <w:tmpl w:val="76DC6AC0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4233C3"/>
    <w:multiLevelType w:val="hybridMultilevel"/>
    <w:tmpl w:val="257ED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943A47"/>
    <w:multiLevelType w:val="multilevel"/>
    <w:tmpl w:val="8716D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B866CE"/>
    <w:multiLevelType w:val="hybridMultilevel"/>
    <w:tmpl w:val="9AFAD6DA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3855DF"/>
    <w:multiLevelType w:val="hybridMultilevel"/>
    <w:tmpl w:val="1DEEA90E"/>
    <w:lvl w:ilvl="0" w:tplc="84BE1422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177BD"/>
    <w:multiLevelType w:val="hybridMultilevel"/>
    <w:tmpl w:val="A120CD78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8534D8"/>
    <w:multiLevelType w:val="multilevel"/>
    <w:tmpl w:val="04D4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2940D3"/>
    <w:multiLevelType w:val="hybridMultilevel"/>
    <w:tmpl w:val="672C6E30"/>
    <w:lvl w:ilvl="0" w:tplc="64B876B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B505B"/>
    <w:multiLevelType w:val="hybridMultilevel"/>
    <w:tmpl w:val="99A6EECC"/>
    <w:lvl w:ilvl="0" w:tplc="05ACE3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13B20"/>
    <w:multiLevelType w:val="hybridMultilevel"/>
    <w:tmpl w:val="DE32A0A0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310004"/>
    <w:multiLevelType w:val="hybridMultilevel"/>
    <w:tmpl w:val="991655AE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9165AF"/>
    <w:multiLevelType w:val="multilevel"/>
    <w:tmpl w:val="F57E7248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F25E3E"/>
    <w:multiLevelType w:val="hybridMultilevel"/>
    <w:tmpl w:val="7E40DF66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874DF3"/>
    <w:multiLevelType w:val="hybridMultilevel"/>
    <w:tmpl w:val="B32C55D0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F67E1"/>
    <w:multiLevelType w:val="hybridMultilevel"/>
    <w:tmpl w:val="257ED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081FBC"/>
    <w:multiLevelType w:val="hybridMultilevel"/>
    <w:tmpl w:val="22B24C7C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D61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791C58"/>
    <w:multiLevelType w:val="hybridMultilevel"/>
    <w:tmpl w:val="1758D93C"/>
    <w:lvl w:ilvl="0" w:tplc="62D61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1638C"/>
    <w:multiLevelType w:val="hybridMultilevel"/>
    <w:tmpl w:val="584CBD20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A44F3B"/>
    <w:multiLevelType w:val="hybridMultilevel"/>
    <w:tmpl w:val="AB00A33A"/>
    <w:lvl w:ilvl="0" w:tplc="62D61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6A689E"/>
    <w:multiLevelType w:val="hybridMultilevel"/>
    <w:tmpl w:val="3B0000A6"/>
    <w:lvl w:ilvl="0" w:tplc="23D897D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D7380"/>
    <w:multiLevelType w:val="hybridMultilevel"/>
    <w:tmpl w:val="35C8A23A"/>
    <w:lvl w:ilvl="0" w:tplc="61D6D7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9"/>
  </w:num>
  <w:num w:numId="4">
    <w:abstractNumId w:val="42"/>
  </w:num>
  <w:num w:numId="5">
    <w:abstractNumId w:val="10"/>
  </w:num>
  <w:num w:numId="6">
    <w:abstractNumId w:val="4"/>
  </w:num>
  <w:num w:numId="7">
    <w:abstractNumId w:val="16"/>
  </w:num>
  <w:num w:numId="8">
    <w:abstractNumId w:val="34"/>
  </w:num>
  <w:num w:numId="9">
    <w:abstractNumId w:val="19"/>
  </w:num>
  <w:num w:numId="10">
    <w:abstractNumId w:val="8"/>
  </w:num>
  <w:num w:numId="11">
    <w:abstractNumId w:val="1"/>
  </w:num>
  <w:num w:numId="12">
    <w:abstractNumId w:val="28"/>
  </w:num>
  <w:num w:numId="13">
    <w:abstractNumId w:val="37"/>
  </w:num>
  <w:num w:numId="14">
    <w:abstractNumId w:val="30"/>
  </w:num>
  <w:num w:numId="15">
    <w:abstractNumId w:val="25"/>
  </w:num>
  <w:num w:numId="16">
    <w:abstractNumId w:val="17"/>
  </w:num>
  <w:num w:numId="17">
    <w:abstractNumId w:val="41"/>
  </w:num>
  <w:num w:numId="18">
    <w:abstractNumId w:val="40"/>
  </w:num>
  <w:num w:numId="19">
    <w:abstractNumId w:val="31"/>
  </w:num>
  <w:num w:numId="20">
    <w:abstractNumId w:val="2"/>
  </w:num>
  <w:num w:numId="21">
    <w:abstractNumId w:val="18"/>
  </w:num>
  <w:num w:numId="22">
    <w:abstractNumId w:val="0"/>
  </w:num>
  <w:num w:numId="23">
    <w:abstractNumId w:val="35"/>
  </w:num>
  <w:num w:numId="24">
    <w:abstractNumId w:val="26"/>
  </w:num>
  <w:num w:numId="25">
    <w:abstractNumId w:val="15"/>
  </w:num>
  <w:num w:numId="26">
    <w:abstractNumId w:val="39"/>
  </w:num>
  <w:num w:numId="27">
    <w:abstractNumId w:val="27"/>
  </w:num>
  <w:num w:numId="28">
    <w:abstractNumId w:val="6"/>
  </w:num>
  <w:num w:numId="29">
    <w:abstractNumId w:val="24"/>
  </w:num>
  <w:num w:numId="30">
    <w:abstractNumId w:val="45"/>
  </w:num>
  <w:num w:numId="31">
    <w:abstractNumId w:val="20"/>
  </w:num>
  <w:num w:numId="32">
    <w:abstractNumId w:val="23"/>
  </w:num>
  <w:num w:numId="33">
    <w:abstractNumId w:val="12"/>
  </w:num>
  <w:num w:numId="34">
    <w:abstractNumId w:val="5"/>
  </w:num>
  <w:num w:numId="35">
    <w:abstractNumId w:val="5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22" w:hanging="504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33"/>
  </w:num>
  <w:num w:numId="37">
    <w:abstractNumId w:val="36"/>
  </w:num>
  <w:num w:numId="38">
    <w:abstractNumId w:val="3"/>
  </w:num>
  <w:num w:numId="39">
    <w:abstractNumId w:val="7"/>
  </w:num>
  <w:num w:numId="40">
    <w:abstractNumId w:val="44"/>
  </w:num>
  <w:num w:numId="41">
    <w:abstractNumId w:val="22"/>
  </w:num>
  <w:num w:numId="42">
    <w:abstractNumId w:val="13"/>
  </w:num>
  <w:num w:numId="43">
    <w:abstractNumId w:val="21"/>
  </w:num>
  <w:num w:numId="44">
    <w:abstractNumId w:val="11"/>
  </w:num>
  <w:num w:numId="45">
    <w:abstractNumId w:val="32"/>
  </w:num>
  <w:num w:numId="46">
    <w:abstractNumId w:val="29"/>
  </w:num>
  <w:num w:numId="4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40"/>
    <w:rsid w:val="0000015F"/>
    <w:rsid w:val="000052A9"/>
    <w:rsid w:val="0000586B"/>
    <w:rsid w:val="000256F8"/>
    <w:rsid w:val="00033D6A"/>
    <w:rsid w:val="00044A00"/>
    <w:rsid w:val="00051777"/>
    <w:rsid w:val="00060904"/>
    <w:rsid w:val="00064FD0"/>
    <w:rsid w:val="00073838"/>
    <w:rsid w:val="00077014"/>
    <w:rsid w:val="00077CD7"/>
    <w:rsid w:val="00084101"/>
    <w:rsid w:val="0008443F"/>
    <w:rsid w:val="00087FE8"/>
    <w:rsid w:val="000B03C3"/>
    <w:rsid w:val="000B08B6"/>
    <w:rsid w:val="000B5D47"/>
    <w:rsid w:val="000C3BFB"/>
    <w:rsid w:val="000E100F"/>
    <w:rsid w:val="000E1562"/>
    <w:rsid w:val="000E7BDB"/>
    <w:rsid w:val="000F2B00"/>
    <w:rsid w:val="00102001"/>
    <w:rsid w:val="001020AE"/>
    <w:rsid w:val="0010750A"/>
    <w:rsid w:val="00111A61"/>
    <w:rsid w:val="0011392F"/>
    <w:rsid w:val="001149F2"/>
    <w:rsid w:val="00120411"/>
    <w:rsid w:val="001312A6"/>
    <w:rsid w:val="00136970"/>
    <w:rsid w:val="0014641A"/>
    <w:rsid w:val="00155E90"/>
    <w:rsid w:val="00156E8F"/>
    <w:rsid w:val="0016638A"/>
    <w:rsid w:val="00171FD4"/>
    <w:rsid w:val="00174F6A"/>
    <w:rsid w:val="00177DEA"/>
    <w:rsid w:val="00180980"/>
    <w:rsid w:val="0019285B"/>
    <w:rsid w:val="00196678"/>
    <w:rsid w:val="001A1421"/>
    <w:rsid w:val="001B26D2"/>
    <w:rsid w:val="001B3BAE"/>
    <w:rsid w:val="001B67AB"/>
    <w:rsid w:val="001C10EF"/>
    <w:rsid w:val="001C4F58"/>
    <w:rsid w:val="001D0960"/>
    <w:rsid w:val="001D383A"/>
    <w:rsid w:val="001E1B92"/>
    <w:rsid w:val="001E67C7"/>
    <w:rsid w:val="001F1411"/>
    <w:rsid w:val="001F1602"/>
    <w:rsid w:val="00211798"/>
    <w:rsid w:val="00223F41"/>
    <w:rsid w:val="0022564F"/>
    <w:rsid w:val="00226FFC"/>
    <w:rsid w:val="0023026A"/>
    <w:rsid w:val="00232F2E"/>
    <w:rsid w:val="00236513"/>
    <w:rsid w:val="0024333E"/>
    <w:rsid w:val="00244240"/>
    <w:rsid w:val="00244459"/>
    <w:rsid w:val="0025048E"/>
    <w:rsid w:val="00256461"/>
    <w:rsid w:val="00262260"/>
    <w:rsid w:val="00262E06"/>
    <w:rsid w:val="00265FD9"/>
    <w:rsid w:val="00273827"/>
    <w:rsid w:val="00284353"/>
    <w:rsid w:val="00286E2A"/>
    <w:rsid w:val="00294123"/>
    <w:rsid w:val="002A0443"/>
    <w:rsid w:val="002A6FD5"/>
    <w:rsid w:val="002A795C"/>
    <w:rsid w:val="002B133A"/>
    <w:rsid w:val="002B583A"/>
    <w:rsid w:val="002B587A"/>
    <w:rsid w:val="002C06EA"/>
    <w:rsid w:val="002C4B21"/>
    <w:rsid w:val="002D0DEC"/>
    <w:rsid w:val="002D7A8C"/>
    <w:rsid w:val="002E0B77"/>
    <w:rsid w:val="002E7DA3"/>
    <w:rsid w:val="002F0C71"/>
    <w:rsid w:val="002F1362"/>
    <w:rsid w:val="002F2BC5"/>
    <w:rsid w:val="002F7245"/>
    <w:rsid w:val="00301D25"/>
    <w:rsid w:val="00302DA1"/>
    <w:rsid w:val="00303271"/>
    <w:rsid w:val="003056EA"/>
    <w:rsid w:val="0030576A"/>
    <w:rsid w:val="003063CD"/>
    <w:rsid w:val="00307FBA"/>
    <w:rsid w:val="003168D2"/>
    <w:rsid w:val="00321004"/>
    <w:rsid w:val="003219A2"/>
    <w:rsid w:val="00322E7E"/>
    <w:rsid w:val="003246DF"/>
    <w:rsid w:val="003377CB"/>
    <w:rsid w:val="00340372"/>
    <w:rsid w:val="0034199E"/>
    <w:rsid w:val="00344A4F"/>
    <w:rsid w:val="00344C4F"/>
    <w:rsid w:val="00345B60"/>
    <w:rsid w:val="00346B69"/>
    <w:rsid w:val="00350524"/>
    <w:rsid w:val="00351878"/>
    <w:rsid w:val="003528B0"/>
    <w:rsid w:val="00354AB0"/>
    <w:rsid w:val="00356331"/>
    <w:rsid w:val="00364C04"/>
    <w:rsid w:val="003765D4"/>
    <w:rsid w:val="003913CB"/>
    <w:rsid w:val="0039278E"/>
    <w:rsid w:val="003959F9"/>
    <w:rsid w:val="003A0244"/>
    <w:rsid w:val="003B24B9"/>
    <w:rsid w:val="003C5BCF"/>
    <w:rsid w:val="003C70B3"/>
    <w:rsid w:val="003D5A5A"/>
    <w:rsid w:val="003D5F62"/>
    <w:rsid w:val="003D71CB"/>
    <w:rsid w:val="003E1443"/>
    <w:rsid w:val="003E22FB"/>
    <w:rsid w:val="003E669C"/>
    <w:rsid w:val="003F36CC"/>
    <w:rsid w:val="003F4597"/>
    <w:rsid w:val="003F655A"/>
    <w:rsid w:val="00405F3B"/>
    <w:rsid w:val="00412A2C"/>
    <w:rsid w:val="004350C6"/>
    <w:rsid w:val="004461D7"/>
    <w:rsid w:val="0045171A"/>
    <w:rsid w:val="00455BF6"/>
    <w:rsid w:val="00455C8A"/>
    <w:rsid w:val="0046206D"/>
    <w:rsid w:val="0046316A"/>
    <w:rsid w:val="0047216D"/>
    <w:rsid w:val="00475C83"/>
    <w:rsid w:val="00476934"/>
    <w:rsid w:val="00480557"/>
    <w:rsid w:val="00482661"/>
    <w:rsid w:val="004A0C0F"/>
    <w:rsid w:val="004A3E85"/>
    <w:rsid w:val="004B101E"/>
    <w:rsid w:val="004B21D8"/>
    <w:rsid w:val="004C7C3D"/>
    <w:rsid w:val="004E148A"/>
    <w:rsid w:val="004E3F3F"/>
    <w:rsid w:val="004F034E"/>
    <w:rsid w:val="004F0B0E"/>
    <w:rsid w:val="004F1497"/>
    <w:rsid w:val="004F2998"/>
    <w:rsid w:val="00502617"/>
    <w:rsid w:val="005046E5"/>
    <w:rsid w:val="00514AAE"/>
    <w:rsid w:val="00522EDE"/>
    <w:rsid w:val="00524487"/>
    <w:rsid w:val="00530923"/>
    <w:rsid w:val="005340DC"/>
    <w:rsid w:val="00537F5F"/>
    <w:rsid w:val="0054336E"/>
    <w:rsid w:val="00547137"/>
    <w:rsid w:val="00547BA0"/>
    <w:rsid w:val="00551E04"/>
    <w:rsid w:val="00554D47"/>
    <w:rsid w:val="005634B5"/>
    <w:rsid w:val="00564590"/>
    <w:rsid w:val="00564B81"/>
    <w:rsid w:val="00581CEA"/>
    <w:rsid w:val="00582F68"/>
    <w:rsid w:val="00587995"/>
    <w:rsid w:val="005A01BE"/>
    <w:rsid w:val="005A2EFD"/>
    <w:rsid w:val="005A6B2E"/>
    <w:rsid w:val="005B0227"/>
    <w:rsid w:val="005B4909"/>
    <w:rsid w:val="005B5283"/>
    <w:rsid w:val="005C0EF9"/>
    <w:rsid w:val="005C3374"/>
    <w:rsid w:val="005D35BA"/>
    <w:rsid w:val="005D3781"/>
    <w:rsid w:val="005D6598"/>
    <w:rsid w:val="005E60C5"/>
    <w:rsid w:val="005E7838"/>
    <w:rsid w:val="005F08E3"/>
    <w:rsid w:val="005F3138"/>
    <w:rsid w:val="005F5F65"/>
    <w:rsid w:val="005F6F11"/>
    <w:rsid w:val="00602838"/>
    <w:rsid w:val="00603B03"/>
    <w:rsid w:val="0060420C"/>
    <w:rsid w:val="0062323A"/>
    <w:rsid w:val="00631637"/>
    <w:rsid w:val="00634675"/>
    <w:rsid w:val="00635C5C"/>
    <w:rsid w:val="00646DE7"/>
    <w:rsid w:val="00651E4E"/>
    <w:rsid w:val="0065435F"/>
    <w:rsid w:val="006545E1"/>
    <w:rsid w:val="00654C01"/>
    <w:rsid w:val="00656C14"/>
    <w:rsid w:val="00664B4D"/>
    <w:rsid w:val="0066540F"/>
    <w:rsid w:val="00666824"/>
    <w:rsid w:val="00667FBD"/>
    <w:rsid w:val="00671BCC"/>
    <w:rsid w:val="00673940"/>
    <w:rsid w:val="00677F04"/>
    <w:rsid w:val="00683F03"/>
    <w:rsid w:val="00690DD2"/>
    <w:rsid w:val="006A2489"/>
    <w:rsid w:val="006A4FB9"/>
    <w:rsid w:val="006A76AD"/>
    <w:rsid w:val="006C372A"/>
    <w:rsid w:val="006C50E0"/>
    <w:rsid w:val="006D65B5"/>
    <w:rsid w:val="006D6922"/>
    <w:rsid w:val="006F6883"/>
    <w:rsid w:val="00716A80"/>
    <w:rsid w:val="00722C31"/>
    <w:rsid w:val="007249F0"/>
    <w:rsid w:val="0073041E"/>
    <w:rsid w:val="0073052E"/>
    <w:rsid w:val="0074306D"/>
    <w:rsid w:val="007456EF"/>
    <w:rsid w:val="007469F2"/>
    <w:rsid w:val="00747384"/>
    <w:rsid w:val="0076192F"/>
    <w:rsid w:val="00773157"/>
    <w:rsid w:val="00774A09"/>
    <w:rsid w:val="007752F6"/>
    <w:rsid w:val="007826C0"/>
    <w:rsid w:val="00783379"/>
    <w:rsid w:val="00795D5A"/>
    <w:rsid w:val="007A07AC"/>
    <w:rsid w:val="007A11C5"/>
    <w:rsid w:val="007B0C5A"/>
    <w:rsid w:val="007B6051"/>
    <w:rsid w:val="007C30C5"/>
    <w:rsid w:val="007C6CDA"/>
    <w:rsid w:val="007C7A4B"/>
    <w:rsid w:val="007D0B3D"/>
    <w:rsid w:val="007D2240"/>
    <w:rsid w:val="00801A77"/>
    <w:rsid w:val="00803370"/>
    <w:rsid w:val="00806ADA"/>
    <w:rsid w:val="0081778E"/>
    <w:rsid w:val="00821E0A"/>
    <w:rsid w:val="008224CE"/>
    <w:rsid w:val="008279DF"/>
    <w:rsid w:val="008366B7"/>
    <w:rsid w:val="00843417"/>
    <w:rsid w:val="00845EAC"/>
    <w:rsid w:val="00853DE9"/>
    <w:rsid w:val="00856FA0"/>
    <w:rsid w:val="0086748C"/>
    <w:rsid w:val="0087288E"/>
    <w:rsid w:val="00883AFA"/>
    <w:rsid w:val="008871BE"/>
    <w:rsid w:val="00892330"/>
    <w:rsid w:val="008A5183"/>
    <w:rsid w:val="008A62DF"/>
    <w:rsid w:val="008A732B"/>
    <w:rsid w:val="008B0D7A"/>
    <w:rsid w:val="008B1201"/>
    <w:rsid w:val="008B17B6"/>
    <w:rsid w:val="008C1710"/>
    <w:rsid w:val="008C2F5C"/>
    <w:rsid w:val="008C4F8C"/>
    <w:rsid w:val="008D0CA6"/>
    <w:rsid w:val="008D4949"/>
    <w:rsid w:val="008D515A"/>
    <w:rsid w:val="008D68C4"/>
    <w:rsid w:val="008E3956"/>
    <w:rsid w:val="008E6264"/>
    <w:rsid w:val="008F38C7"/>
    <w:rsid w:val="00902AA2"/>
    <w:rsid w:val="00906EDE"/>
    <w:rsid w:val="009104A8"/>
    <w:rsid w:val="00911FA0"/>
    <w:rsid w:val="00912A8B"/>
    <w:rsid w:val="00921D8D"/>
    <w:rsid w:val="009224C1"/>
    <w:rsid w:val="009232FB"/>
    <w:rsid w:val="00932922"/>
    <w:rsid w:val="0093401A"/>
    <w:rsid w:val="00936AAC"/>
    <w:rsid w:val="0094057D"/>
    <w:rsid w:val="0094060E"/>
    <w:rsid w:val="009458BD"/>
    <w:rsid w:val="00953AAD"/>
    <w:rsid w:val="00960B86"/>
    <w:rsid w:val="00961F30"/>
    <w:rsid w:val="00970127"/>
    <w:rsid w:val="00971B0E"/>
    <w:rsid w:val="00973C1A"/>
    <w:rsid w:val="00981731"/>
    <w:rsid w:val="0098193F"/>
    <w:rsid w:val="00984040"/>
    <w:rsid w:val="00986976"/>
    <w:rsid w:val="0099581F"/>
    <w:rsid w:val="009A6652"/>
    <w:rsid w:val="009A690A"/>
    <w:rsid w:val="009A74F4"/>
    <w:rsid w:val="009C1CDD"/>
    <w:rsid w:val="009D5A75"/>
    <w:rsid w:val="009E3EF1"/>
    <w:rsid w:val="009E6BE5"/>
    <w:rsid w:val="009F3626"/>
    <w:rsid w:val="009F6A03"/>
    <w:rsid w:val="009F7398"/>
    <w:rsid w:val="00A118FA"/>
    <w:rsid w:val="00A14055"/>
    <w:rsid w:val="00A20CB7"/>
    <w:rsid w:val="00A20F6D"/>
    <w:rsid w:val="00A210BF"/>
    <w:rsid w:val="00A259B8"/>
    <w:rsid w:val="00A4148E"/>
    <w:rsid w:val="00A41734"/>
    <w:rsid w:val="00A42486"/>
    <w:rsid w:val="00A50842"/>
    <w:rsid w:val="00A5249C"/>
    <w:rsid w:val="00A57C02"/>
    <w:rsid w:val="00A6121A"/>
    <w:rsid w:val="00A62565"/>
    <w:rsid w:val="00A63B59"/>
    <w:rsid w:val="00A64B43"/>
    <w:rsid w:val="00A64E23"/>
    <w:rsid w:val="00A70B9A"/>
    <w:rsid w:val="00A73794"/>
    <w:rsid w:val="00A77160"/>
    <w:rsid w:val="00A81447"/>
    <w:rsid w:val="00AB247C"/>
    <w:rsid w:val="00AB36C8"/>
    <w:rsid w:val="00AB6926"/>
    <w:rsid w:val="00AC4298"/>
    <w:rsid w:val="00AC5015"/>
    <w:rsid w:val="00AD39A7"/>
    <w:rsid w:val="00AE10BE"/>
    <w:rsid w:val="00AE302D"/>
    <w:rsid w:val="00AE577D"/>
    <w:rsid w:val="00B04FA8"/>
    <w:rsid w:val="00B14219"/>
    <w:rsid w:val="00B174E7"/>
    <w:rsid w:val="00B20281"/>
    <w:rsid w:val="00B23DA9"/>
    <w:rsid w:val="00B253CA"/>
    <w:rsid w:val="00B3708E"/>
    <w:rsid w:val="00B44B27"/>
    <w:rsid w:val="00B5240D"/>
    <w:rsid w:val="00B52726"/>
    <w:rsid w:val="00B54E85"/>
    <w:rsid w:val="00B72421"/>
    <w:rsid w:val="00B730D5"/>
    <w:rsid w:val="00B75C84"/>
    <w:rsid w:val="00B77610"/>
    <w:rsid w:val="00B82843"/>
    <w:rsid w:val="00B972AC"/>
    <w:rsid w:val="00BA57CF"/>
    <w:rsid w:val="00BB29ED"/>
    <w:rsid w:val="00BB420B"/>
    <w:rsid w:val="00BB5B34"/>
    <w:rsid w:val="00BC30B2"/>
    <w:rsid w:val="00BC4D3F"/>
    <w:rsid w:val="00BD176B"/>
    <w:rsid w:val="00BE6882"/>
    <w:rsid w:val="00C02BEA"/>
    <w:rsid w:val="00C05C9E"/>
    <w:rsid w:val="00C0654B"/>
    <w:rsid w:val="00C11208"/>
    <w:rsid w:val="00C1225E"/>
    <w:rsid w:val="00C25352"/>
    <w:rsid w:val="00C26EB6"/>
    <w:rsid w:val="00C44762"/>
    <w:rsid w:val="00C60E2F"/>
    <w:rsid w:val="00C635EC"/>
    <w:rsid w:val="00C63C42"/>
    <w:rsid w:val="00C64545"/>
    <w:rsid w:val="00C67F5E"/>
    <w:rsid w:val="00C736EE"/>
    <w:rsid w:val="00C754FF"/>
    <w:rsid w:val="00C84027"/>
    <w:rsid w:val="00C86886"/>
    <w:rsid w:val="00C91AC5"/>
    <w:rsid w:val="00C91C8E"/>
    <w:rsid w:val="00CA09C8"/>
    <w:rsid w:val="00CA3EC4"/>
    <w:rsid w:val="00CB0BBE"/>
    <w:rsid w:val="00CB1A9A"/>
    <w:rsid w:val="00CB2703"/>
    <w:rsid w:val="00CB655C"/>
    <w:rsid w:val="00CB7D9B"/>
    <w:rsid w:val="00CC0560"/>
    <w:rsid w:val="00CC72C4"/>
    <w:rsid w:val="00CD5EB7"/>
    <w:rsid w:val="00CE2C96"/>
    <w:rsid w:val="00CE2CB9"/>
    <w:rsid w:val="00CE6B32"/>
    <w:rsid w:val="00CF094C"/>
    <w:rsid w:val="00CF1ACA"/>
    <w:rsid w:val="00CF2F42"/>
    <w:rsid w:val="00CF4BDD"/>
    <w:rsid w:val="00CF4D6B"/>
    <w:rsid w:val="00D028FA"/>
    <w:rsid w:val="00D055B0"/>
    <w:rsid w:val="00D10F36"/>
    <w:rsid w:val="00D146D4"/>
    <w:rsid w:val="00D17257"/>
    <w:rsid w:val="00D33671"/>
    <w:rsid w:val="00D346F5"/>
    <w:rsid w:val="00D373A7"/>
    <w:rsid w:val="00D507F4"/>
    <w:rsid w:val="00D56BA2"/>
    <w:rsid w:val="00D63A4F"/>
    <w:rsid w:val="00D65E4D"/>
    <w:rsid w:val="00D67741"/>
    <w:rsid w:val="00D7003D"/>
    <w:rsid w:val="00D82B0F"/>
    <w:rsid w:val="00D96B30"/>
    <w:rsid w:val="00DA3F5D"/>
    <w:rsid w:val="00DA4770"/>
    <w:rsid w:val="00DA583C"/>
    <w:rsid w:val="00DA5E29"/>
    <w:rsid w:val="00DB038D"/>
    <w:rsid w:val="00DB1412"/>
    <w:rsid w:val="00DB4719"/>
    <w:rsid w:val="00DB5AF1"/>
    <w:rsid w:val="00DC3AD2"/>
    <w:rsid w:val="00DC746F"/>
    <w:rsid w:val="00DD5CF0"/>
    <w:rsid w:val="00DD7F27"/>
    <w:rsid w:val="00DE12D7"/>
    <w:rsid w:val="00E00DB7"/>
    <w:rsid w:val="00E00EC4"/>
    <w:rsid w:val="00E12540"/>
    <w:rsid w:val="00E12ED4"/>
    <w:rsid w:val="00E14ECA"/>
    <w:rsid w:val="00E15C74"/>
    <w:rsid w:val="00E170DB"/>
    <w:rsid w:val="00E204C8"/>
    <w:rsid w:val="00E205BB"/>
    <w:rsid w:val="00E31B31"/>
    <w:rsid w:val="00E3493D"/>
    <w:rsid w:val="00E44ACE"/>
    <w:rsid w:val="00E46C73"/>
    <w:rsid w:val="00E5165D"/>
    <w:rsid w:val="00E556E7"/>
    <w:rsid w:val="00E618C6"/>
    <w:rsid w:val="00E61F43"/>
    <w:rsid w:val="00E676D8"/>
    <w:rsid w:val="00E723D6"/>
    <w:rsid w:val="00E77AAC"/>
    <w:rsid w:val="00E86CA7"/>
    <w:rsid w:val="00E91B5F"/>
    <w:rsid w:val="00E93D72"/>
    <w:rsid w:val="00E95012"/>
    <w:rsid w:val="00EA1AC8"/>
    <w:rsid w:val="00EB3879"/>
    <w:rsid w:val="00EC0EBD"/>
    <w:rsid w:val="00EC49C6"/>
    <w:rsid w:val="00EC53E9"/>
    <w:rsid w:val="00EC5CD1"/>
    <w:rsid w:val="00EC6BF5"/>
    <w:rsid w:val="00ED5056"/>
    <w:rsid w:val="00EE4D5A"/>
    <w:rsid w:val="00EE626A"/>
    <w:rsid w:val="00EE782C"/>
    <w:rsid w:val="00EF1291"/>
    <w:rsid w:val="00EF61A1"/>
    <w:rsid w:val="00F10488"/>
    <w:rsid w:val="00F131B0"/>
    <w:rsid w:val="00F15C46"/>
    <w:rsid w:val="00F22BA2"/>
    <w:rsid w:val="00F2686F"/>
    <w:rsid w:val="00F33F2B"/>
    <w:rsid w:val="00F411BE"/>
    <w:rsid w:val="00F4181F"/>
    <w:rsid w:val="00F459F2"/>
    <w:rsid w:val="00F52642"/>
    <w:rsid w:val="00F700F7"/>
    <w:rsid w:val="00F72128"/>
    <w:rsid w:val="00F77325"/>
    <w:rsid w:val="00F82FD7"/>
    <w:rsid w:val="00F86B8E"/>
    <w:rsid w:val="00F9244F"/>
    <w:rsid w:val="00F9482A"/>
    <w:rsid w:val="00F94AC5"/>
    <w:rsid w:val="00FA13CB"/>
    <w:rsid w:val="00FA31EB"/>
    <w:rsid w:val="00FA665C"/>
    <w:rsid w:val="00FB5176"/>
    <w:rsid w:val="00FC35C1"/>
    <w:rsid w:val="00FD2632"/>
    <w:rsid w:val="00FD6F76"/>
    <w:rsid w:val="00FE04C0"/>
    <w:rsid w:val="00FE449D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845EAC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1E1B92"/>
    <w:pPr>
      <w:keepNext/>
      <w:keepLines/>
      <w:spacing w:before="320" w:after="120" w:line="360" w:lineRule="auto"/>
      <w:ind w:left="708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40">
    <w:name w:val="heading 4"/>
    <w:basedOn w:val="a0"/>
    <w:link w:val="41"/>
    <w:uiPriority w:val="9"/>
    <w:qFormat/>
    <w:rsid w:val="00DD5CF0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959F9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7C6CDA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3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336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D0B3D"/>
  </w:style>
  <w:style w:type="character" w:customStyle="1" w:styleId="41">
    <w:name w:val="Заголовок 4 Знак"/>
    <w:basedOn w:val="a1"/>
    <w:link w:val="40"/>
    <w:uiPriority w:val="9"/>
    <w:rsid w:val="00DD5C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3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0">
    <w:name w:val="2110"/>
    <w:basedOn w:val="a0"/>
    <w:rsid w:val="003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0"/>
    <w:rsid w:val="003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0">
    <w:name w:val="730"/>
    <w:basedOn w:val="a0"/>
    <w:rsid w:val="003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6D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D6922"/>
  </w:style>
  <w:style w:type="paragraph" w:styleId="ab">
    <w:name w:val="footer"/>
    <w:basedOn w:val="a0"/>
    <w:link w:val="ac"/>
    <w:uiPriority w:val="99"/>
    <w:unhideWhenUsed/>
    <w:rsid w:val="006D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D6922"/>
  </w:style>
  <w:style w:type="paragraph" w:customStyle="1" w:styleId="13">
    <w:name w:val="Без интервала1"/>
    <w:rsid w:val="00CB7D9B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rsid w:val="001020AE"/>
    <w:pPr>
      <w:widowControl w:val="0"/>
      <w:snapToGri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102001"/>
    <w:rPr>
      <w:color w:val="800080" w:themeColor="followedHyperlink"/>
      <w:u w:val="single"/>
    </w:rPr>
  </w:style>
  <w:style w:type="table" w:styleId="ae">
    <w:name w:val="Table Grid"/>
    <w:basedOn w:val="a2"/>
    <w:uiPriority w:val="59"/>
    <w:rsid w:val="00E3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1"/>
    <w:link w:val="10"/>
    <w:uiPriority w:val="9"/>
    <w:rsid w:val="001A142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">
    <w:name w:val="footnote text"/>
    <w:basedOn w:val="a0"/>
    <w:link w:val="15"/>
    <w:semiHidden/>
    <w:rsid w:val="003E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uiPriority w:val="99"/>
    <w:semiHidden/>
    <w:rsid w:val="003E1443"/>
    <w:rPr>
      <w:sz w:val="20"/>
      <w:szCs w:val="20"/>
    </w:rPr>
  </w:style>
  <w:style w:type="character" w:styleId="af1">
    <w:name w:val="footnote reference"/>
    <w:semiHidden/>
    <w:rsid w:val="003E1443"/>
    <w:rPr>
      <w:vertAlign w:val="superscript"/>
    </w:rPr>
  </w:style>
  <w:style w:type="character" w:customStyle="1" w:styleId="15">
    <w:name w:val="Текст сноски Знак1"/>
    <w:link w:val="af"/>
    <w:semiHidden/>
    <w:locked/>
    <w:rsid w:val="003E1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E1B9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">
    <w:name w:val="Subtitle"/>
    <w:basedOn w:val="a0"/>
    <w:next w:val="a0"/>
    <w:link w:val="af2"/>
    <w:uiPriority w:val="11"/>
    <w:qFormat/>
    <w:rsid w:val="0019285B"/>
    <w:pPr>
      <w:numPr>
        <w:ilvl w:val="1"/>
        <w:numId w:val="27"/>
      </w:numPr>
      <w:spacing w:before="120" w:after="320" w:line="240" w:lineRule="auto"/>
      <w:ind w:left="1066" w:hanging="357"/>
      <w:jc w:val="both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f2">
    <w:name w:val="Подзаголовок Знак"/>
    <w:basedOn w:val="a1"/>
    <w:link w:val="a"/>
    <w:uiPriority w:val="11"/>
    <w:rsid w:val="0019285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1">
    <w:name w:val="Стиль1"/>
    <w:basedOn w:val="a"/>
    <w:link w:val="16"/>
    <w:rsid w:val="00CF4BDD"/>
    <w:pPr>
      <w:numPr>
        <w:ilvl w:val="0"/>
        <w:numId w:val="28"/>
      </w:numPr>
    </w:pPr>
  </w:style>
  <w:style w:type="paragraph" w:customStyle="1" w:styleId="21">
    <w:name w:val="Стиль2"/>
    <w:basedOn w:val="a0"/>
    <w:link w:val="22"/>
    <w:qFormat/>
    <w:rsid w:val="00CF4BDD"/>
    <w:pPr>
      <w:ind w:left="1066" w:hanging="357"/>
    </w:pPr>
  </w:style>
  <w:style w:type="character" w:customStyle="1" w:styleId="16">
    <w:name w:val="Стиль1 Знак"/>
    <w:basedOn w:val="af2"/>
    <w:link w:val="1"/>
    <w:rsid w:val="00CF4BD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f3">
    <w:name w:val="Title"/>
    <w:basedOn w:val="a0"/>
    <w:next w:val="a0"/>
    <w:link w:val="af4"/>
    <w:uiPriority w:val="10"/>
    <w:qFormat/>
    <w:rsid w:val="00192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2">
    <w:name w:val="Стиль2 Знак"/>
    <w:basedOn w:val="af2"/>
    <w:link w:val="21"/>
    <w:rsid w:val="0019285B"/>
    <w:rPr>
      <w:rFonts w:ascii="Times New Roman" w:eastAsiaTheme="majorEastAsia" w:hAnsi="Times New Roman" w:cstheme="majorBidi"/>
      <w:b w:val="0"/>
      <w:iCs w:val="0"/>
      <w:spacing w:val="15"/>
      <w:sz w:val="28"/>
      <w:szCs w:val="24"/>
    </w:rPr>
  </w:style>
  <w:style w:type="character" w:customStyle="1" w:styleId="af4">
    <w:name w:val="Название Знак"/>
    <w:basedOn w:val="a1"/>
    <w:link w:val="af3"/>
    <w:uiPriority w:val="10"/>
    <w:rsid w:val="00192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Стиль3"/>
    <w:basedOn w:val="a"/>
    <w:link w:val="30"/>
    <w:qFormat/>
    <w:rsid w:val="0019285B"/>
  </w:style>
  <w:style w:type="paragraph" w:customStyle="1" w:styleId="4">
    <w:name w:val="Стиль4"/>
    <w:basedOn w:val="a"/>
    <w:link w:val="42"/>
    <w:qFormat/>
    <w:rsid w:val="0019285B"/>
    <w:pPr>
      <w:numPr>
        <w:ilvl w:val="0"/>
        <w:numId w:val="29"/>
      </w:numPr>
      <w:ind w:left="1066" w:hanging="357"/>
    </w:pPr>
  </w:style>
  <w:style w:type="character" w:customStyle="1" w:styleId="30">
    <w:name w:val="Стиль3 Знак"/>
    <w:basedOn w:val="af2"/>
    <w:link w:val="3"/>
    <w:rsid w:val="0019285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5">
    <w:name w:val="Стиль5"/>
    <w:basedOn w:val="a"/>
    <w:link w:val="50"/>
    <w:qFormat/>
    <w:rsid w:val="00F131B0"/>
    <w:pPr>
      <w:numPr>
        <w:ilvl w:val="0"/>
        <w:numId w:val="31"/>
      </w:numPr>
      <w:ind w:left="1065" w:hanging="357"/>
    </w:pPr>
  </w:style>
  <w:style w:type="character" w:customStyle="1" w:styleId="42">
    <w:name w:val="Стиль4 Знак"/>
    <w:basedOn w:val="af2"/>
    <w:link w:val="4"/>
    <w:rsid w:val="0019285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6">
    <w:name w:val="Стиль6"/>
    <w:basedOn w:val="a"/>
    <w:link w:val="60"/>
    <w:qFormat/>
    <w:rsid w:val="00EE626A"/>
    <w:pPr>
      <w:numPr>
        <w:ilvl w:val="0"/>
        <w:numId w:val="33"/>
      </w:numPr>
      <w:ind w:left="1065" w:hanging="357"/>
    </w:pPr>
  </w:style>
  <w:style w:type="character" w:customStyle="1" w:styleId="50">
    <w:name w:val="Стиль5 Знак"/>
    <w:basedOn w:val="af2"/>
    <w:link w:val="5"/>
    <w:rsid w:val="00F131B0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f5">
    <w:name w:val="TOC Heading"/>
    <w:basedOn w:val="10"/>
    <w:next w:val="a0"/>
    <w:uiPriority w:val="39"/>
    <w:unhideWhenUsed/>
    <w:qFormat/>
    <w:rsid w:val="00DD5CF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60">
    <w:name w:val="Стиль6 Знак"/>
    <w:basedOn w:val="af2"/>
    <w:link w:val="6"/>
    <w:rsid w:val="00EE626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17">
    <w:name w:val="toc 1"/>
    <w:basedOn w:val="a0"/>
    <w:next w:val="a0"/>
    <w:autoRedefine/>
    <w:uiPriority w:val="39"/>
    <w:unhideWhenUsed/>
    <w:qFormat/>
    <w:rsid w:val="00051777"/>
    <w:pPr>
      <w:tabs>
        <w:tab w:val="left" w:pos="851"/>
        <w:tab w:val="right" w:leader="dot" w:pos="10195"/>
      </w:tabs>
      <w:spacing w:after="100"/>
      <w:ind w:left="426" w:hanging="426"/>
    </w:pPr>
  </w:style>
  <w:style w:type="paragraph" w:styleId="23">
    <w:name w:val="toc 2"/>
    <w:basedOn w:val="a0"/>
    <w:next w:val="a0"/>
    <w:autoRedefine/>
    <w:uiPriority w:val="39"/>
    <w:semiHidden/>
    <w:unhideWhenUsed/>
    <w:qFormat/>
    <w:rsid w:val="00DD5CF0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D5CF0"/>
    <w:pPr>
      <w:spacing w:after="100"/>
      <w:ind w:left="440"/>
    </w:pPr>
    <w:rPr>
      <w:rFonts w:eastAsiaTheme="minorEastAsia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DD5CF0"/>
    <w:pPr>
      <w:spacing w:after="100"/>
      <w:ind w:left="660"/>
    </w:pPr>
  </w:style>
  <w:style w:type="paragraph" w:styleId="af6">
    <w:name w:val="No Spacing"/>
    <w:uiPriority w:val="1"/>
    <w:qFormat/>
    <w:rsid w:val="002F1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845EAC"/>
    <w:pPr>
      <w:keepNext/>
      <w:keepLines/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1E1B92"/>
    <w:pPr>
      <w:keepNext/>
      <w:keepLines/>
      <w:spacing w:before="320" w:after="120" w:line="360" w:lineRule="auto"/>
      <w:ind w:left="708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40">
    <w:name w:val="heading 4"/>
    <w:basedOn w:val="a0"/>
    <w:link w:val="41"/>
    <w:uiPriority w:val="9"/>
    <w:qFormat/>
    <w:rsid w:val="00DD5CF0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959F9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7C6CDA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3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336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D0B3D"/>
  </w:style>
  <w:style w:type="character" w:customStyle="1" w:styleId="41">
    <w:name w:val="Заголовок 4 Знак"/>
    <w:basedOn w:val="a1"/>
    <w:link w:val="40"/>
    <w:uiPriority w:val="9"/>
    <w:rsid w:val="00DD5C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3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0">
    <w:name w:val="2110"/>
    <w:basedOn w:val="a0"/>
    <w:rsid w:val="003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0"/>
    <w:rsid w:val="003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0">
    <w:name w:val="730"/>
    <w:basedOn w:val="a0"/>
    <w:rsid w:val="0033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6D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D6922"/>
  </w:style>
  <w:style w:type="paragraph" w:styleId="ab">
    <w:name w:val="footer"/>
    <w:basedOn w:val="a0"/>
    <w:link w:val="ac"/>
    <w:uiPriority w:val="99"/>
    <w:unhideWhenUsed/>
    <w:rsid w:val="006D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D6922"/>
  </w:style>
  <w:style w:type="paragraph" w:customStyle="1" w:styleId="13">
    <w:name w:val="Без интервала1"/>
    <w:rsid w:val="00CB7D9B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rsid w:val="001020AE"/>
    <w:pPr>
      <w:widowControl w:val="0"/>
      <w:snapToGri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llowedHyperlink"/>
    <w:basedOn w:val="a1"/>
    <w:uiPriority w:val="99"/>
    <w:semiHidden/>
    <w:unhideWhenUsed/>
    <w:rsid w:val="00102001"/>
    <w:rPr>
      <w:color w:val="800080" w:themeColor="followedHyperlink"/>
      <w:u w:val="single"/>
    </w:rPr>
  </w:style>
  <w:style w:type="table" w:styleId="ae">
    <w:name w:val="Table Grid"/>
    <w:basedOn w:val="a2"/>
    <w:uiPriority w:val="59"/>
    <w:rsid w:val="00E3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1"/>
    <w:link w:val="10"/>
    <w:uiPriority w:val="9"/>
    <w:rsid w:val="001A142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">
    <w:name w:val="footnote text"/>
    <w:basedOn w:val="a0"/>
    <w:link w:val="15"/>
    <w:semiHidden/>
    <w:rsid w:val="003E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uiPriority w:val="99"/>
    <w:semiHidden/>
    <w:rsid w:val="003E1443"/>
    <w:rPr>
      <w:sz w:val="20"/>
      <w:szCs w:val="20"/>
    </w:rPr>
  </w:style>
  <w:style w:type="character" w:styleId="af1">
    <w:name w:val="footnote reference"/>
    <w:semiHidden/>
    <w:rsid w:val="003E1443"/>
    <w:rPr>
      <w:vertAlign w:val="superscript"/>
    </w:rPr>
  </w:style>
  <w:style w:type="character" w:customStyle="1" w:styleId="15">
    <w:name w:val="Текст сноски Знак1"/>
    <w:link w:val="af"/>
    <w:semiHidden/>
    <w:locked/>
    <w:rsid w:val="003E1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E1B9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">
    <w:name w:val="Subtitle"/>
    <w:basedOn w:val="a0"/>
    <w:next w:val="a0"/>
    <w:link w:val="af2"/>
    <w:uiPriority w:val="11"/>
    <w:qFormat/>
    <w:rsid w:val="0019285B"/>
    <w:pPr>
      <w:numPr>
        <w:ilvl w:val="1"/>
        <w:numId w:val="27"/>
      </w:numPr>
      <w:spacing w:before="120" w:after="320" w:line="240" w:lineRule="auto"/>
      <w:ind w:left="1066" w:hanging="357"/>
      <w:jc w:val="both"/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f2">
    <w:name w:val="Подзаголовок Знак"/>
    <w:basedOn w:val="a1"/>
    <w:link w:val="a"/>
    <w:uiPriority w:val="11"/>
    <w:rsid w:val="0019285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1">
    <w:name w:val="Стиль1"/>
    <w:basedOn w:val="a"/>
    <w:link w:val="16"/>
    <w:rsid w:val="00CF4BDD"/>
    <w:pPr>
      <w:numPr>
        <w:ilvl w:val="0"/>
        <w:numId w:val="28"/>
      </w:numPr>
    </w:pPr>
  </w:style>
  <w:style w:type="paragraph" w:customStyle="1" w:styleId="21">
    <w:name w:val="Стиль2"/>
    <w:basedOn w:val="a0"/>
    <w:link w:val="22"/>
    <w:qFormat/>
    <w:rsid w:val="00CF4BDD"/>
    <w:pPr>
      <w:ind w:left="1066" w:hanging="357"/>
    </w:pPr>
  </w:style>
  <w:style w:type="character" w:customStyle="1" w:styleId="16">
    <w:name w:val="Стиль1 Знак"/>
    <w:basedOn w:val="af2"/>
    <w:link w:val="1"/>
    <w:rsid w:val="00CF4BD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f3">
    <w:name w:val="Title"/>
    <w:basedOn w:val="a0"/>
    <w:next w:val="a0"/>
    <w:link w:val="af4"/>
    <w:uiPriority w:val="10"/>
    <w:qFormat/>
    <w:rsid w:val="00192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2">
    <w:name w:val="Стиль2 Знак"/>
    <w:basedOn w:val="af2"/>
    <w:link w:val="21"/>
    <w:rsid w:val="0019285B"/>
    <w:rPr>
      <w:rFonts w:ascii="Times New Roman" w:eastAsiaTheme="majorEastAsia" w:hAnsi="Times New Roman" w:cstheme="majorBidi"/>
      <w:b w:val="0"/>
      <w:iCs w:val="0"/>
      <w:spacing w:val="15"/>
      <w:sz w:val="28"/>
      <w:szCs w:val="24"/>
    </w:rPr>
  </w:style>
  <w:style w:type="character" w:customStyle="1" w:styleId="af4">
    <w:name w:val="Название Знак"/>
    <w:basedOn w:val="a1"/>
    <w:link w:val="af3"/>
    <w:uiPriority w:val="10"/>
    <w:rsid w:val="00192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">
    <w:name w:val="Стиль3"/>
    <w:basedOn w:val="a"/>
    <w:link w:val="30"/>
    <w:qFormat/>
    <w:rsid w:val="0019285B"/>
  </w:style>
  <w:style w:type="paragraph" w:customStyle="1" w:styleId="4">
    <w:name w:val="Стиль4"/>
    <w:basedOn w:val="a"/>
    <w:link w:val="42"/>
    <w:qFormat/>
    <w:rsid w:val="0019285B"/>
    <w:pPr>
      <w:numPr>
        <w:ilvl w:val="0"/>
        <w:numId w:val="29"/>
      </w:numPr>
      <w:ind w:left="1066" w:hanging="357"/>
    </w:pPr>
  </w:style>
  <w:style w:type="character" w:customStyle="1" w:styleId="30">
    <w:name w:val="Стиль3 Знак"/>
    <w:basedOn w:val="af2"/>
    <w:link w:val="3"/>
    <w:rsid w:val="0019285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5">
    <w:name w:val="Стиль5"/>
    <w:basedOn w:val="a"/>
    <w:link w:val="50"/>
    <w:qFormat/>
    <w:rsid w:val="00F131B0"/>
    <w:pPr>
      <w:numPr>
        <w:ilvl w:val="0"/>
        <w:numId w:val="31"/>
      </w:numPr>
      <w:ind w:left="1065" w:hanging="357"/>
    </w:pPr>
  </w:style>
  <w:style w:type="character" w:customStyle="1" w:styleId="42">
    <w:name w:val="Стиль4 Знак"/>
    <w:basedOn w:val="af2"/>
    <w:link w:val="4"/>
    <w:rsid w:val="0019285B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6">
    <w:name w:val="Стиль6"/>
    <w:basedOn w:val="a"/>
    <w:link w:val="60"/>
    <w:qFormat/>
    <w:rsid w:val="00EE626A"/>
    <w:pPr>
      <w:numPr>
        <w:ilvl w:val="0"/>
        <w:numId w:val="33"/>
      </w:numPr>
      <w:ind w:left="1065" w:hanging="357"/>
    </w:pPr>
  </w:style>
  <w:style w:type="character" w:customStyle="1" w:styleId="50">
    <w:name w:val="Стиль5 Знак"/>
    <w:basedOn w:val="af2"/>
    <w:link w:val="5"/>
    <w:rsid w:val="00F131B0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af5">
    <w:name w:val="TOC Heading"/>
    <w:basedOn w:val="10"/>
    <w:next w:val="a0"/>
    <w:uiPriority w:val="39"/>
    <w:unhideWhenUsed/>
    <w:qFormat/>
    <w:rsid w:val="00DD5CF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60">
    <w:name w:val="Стиль6 Знак"/>
    <w:basedOn w:val="af2"/>
    <w:link w:val="6"/>
    <w:rsid w:val="00EE626A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17">
    <w:name w:val="toc 1"/>
    <w:basedOn w:val="a0"/>
    <w:next w:val="a0"/>
    <w:autoRedefine/>
    <w:uiPriority w:val="39"/>
    <w:unhideWhenUsed/>
    <w:qFormat/>
    <w:rsid w:val="00051777"/>
    <w:pPr>
      <w:tabs>
        <w:tab w:val="left" w:pos="851"/>
        <w:tab w:val="right" w:leader="dot" w:pos="10195"/>
      </w:tabs>
      <w:spacing w:after="100"/>
      <w:ind w:left="426" w:hanging="426"/>
    </w:pPr>
  </w:style>
  <w:style w:type="paragraph" w:styleId="23">
    <w:name w:val="toc 2"/>
    <w:basedOn w:val="a0"/>
    <w:next w:val="a0"/>
    <w:autoRedefine/>
    <w:uiPriority w:val="39"/>
    <w:semiHidden/>
    <w:unhideWhenUsed/>
    <w:qFormat/>
    <w:rsid w:val="00DD5CF0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D5CF0"/>
    <w:pPr>
      <w:spacing w:after="100"/>
      <w:ind w:left="440"/>
    </w:pPr>
    <w:rPr>
      <w:rFonts w:eastAsiaTheme="minorEastAsia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DD5CF0"/>
    <w:pPr>
      <w:spacing w:after="100"/>
      <w:ind w:left="660"/>
    </w:pPr>
  </w:style>
  <w:style w:type="paragraph" w:styleId="af6">
    <w:name w:val="No Spacing"/>
    <w:uiPriority w:val="1"/>
    <w:qFormat/>
    <w:rsid w:val="002F1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hart" Target="charts/chart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4.bin"/><Relationship Id="rId28" Type="http://schemas.openxmlformats.org/officeDocument/2006/relationships/footer" Target="footer1.xml"/><Relationship Id="rId36" Type="http://schemas.openxmlformats.org/officeDocument/2006/relationships/image" Target="media/image12.wmf"/><Relationship Id="rId10" Type="http://schemas.openxmlformats.org/officeDocument/2006/relationships/diagramData" Target="diagrams/data1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9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70;&#1083;&#1103;\Downloads\Break_even_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3"/>
          <c:tx>
            <c:strRef>
              <c:f>'[Break_even_analysis.xlsx]Пример 2'!$H$11</c:f>
              <c:strCache>
                <c:ptCount val="1"/>
                <c:pt idx="0">
                  <c:v>Область 1</c:v>
                </c:pt>
              </c:strCache>
            </c:strRef>
          </c:tx>
          <c:spPr>
            <a:solidFill>
              <a:sysClr val="window" lastClr="FFFFFF"/>
            </a:solidFill>
          </c:spPr>
          <c:cat>
            <c:numRef>
              <c:f>'[Break_even_analysis.xlsx]Пример 2'!$B$12:$B$24</c:f>
              <c:numCache>
                <c:formatCode>#,##0_ ;[Red]\-#,##0\ </c:formatCode>
                <c:ptCount val="13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</c:numCache>
            </c:numRef>
          </c:cat>
          <c:val>
            <c:numRef>
              <c:f>'[Break_even_analysis.xlsx]Пример 2'!$H$12:$H$24</c:f>
              <c:numCache>
                <c:formatCode>0</c:formatCode>
                <c:ptCount val="13"/>
                <c:pt idx="0">
                  <c:v>0</c:v>
                </c:pt>
                <c:pt idx="1">
                  <c:v>30000</c:v>
                </c:pt>
                <c:pt idx="2">
                  <c:v>60000</c:v>
                </c:pt>
                <c:pt idx="3">
                  <c:v>90000</c:v>
                </c:pt>
                <c:pt idx="4">
                  <c:v>120000</c:v>
                </c:pt>
                <c:pt idx="5">
                  <c:v>150000</c:v>
                </c:pt>
                <c:pt idx="6">
                  <c:v>180000</c:v>
                </c:pt>
                <c:pt idx="7">
                  <c:v>210000</c:v>
                </c:pt>
                <c:pt idx="8">
                  <c:v>221000</c:v>
                </c:pt>
                <c:pt idx="9">
                  <c:v>232000</c:v>
                </c:pt>
                <c:pt idx="10">
                  <c:v>243000</c:v>
                </c:pt>
                <c:pt idx="11">
                  <c:v>254000</c:v>
                </c:pt>
                <c:pt idx="12">
                  <c:v>265000</c:v>
                </c:pt>
              </c:numCache>
            </c:numRef>
          </c:val>
        </c:ser>
        <c:ser>
          <c:idx val="2"/>
          <c:order val="4"/>
          <c:tx>
            <c:strRef>
              <c:f>'[Break_even_analysis.xlsx]Пример 2'!$I$11</c:f>
              <c:strCache>
                <c:ptCount val="1"/>
                <c:pt idx="0">
                  <c:v>Выручка от реализации</c:v>
                </c:pt>
              </c:strCache>
            </c:strRef>
          </c:tx>
          <c:cat>
            <c:numRef>
              <c:f>'[Break_even_analysis.xlsx]Пример 2'!$B$12:$B$24</c:f>
              <c:numCache>
                <c:formatCode>#,##0_ ;[Red]\-#,##0\ </c:formatCode>
                <c:ptCount val="13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</c:numCache>
            </c:numRef>
          </c:cat>
          <c:val>
            <c:numRef>
              <c:f>'[Break_even_analysis.xlsx]Пример 2'!$I$12:$I$24</c:f>
              <c:numCache>
                <c:formatCode>#,##0_ ;[Red]\-#,##0\ </c:formatCode>
                <c:ptCount val="13"/>
                <c:pt idx="0">
                  <c:v>133000</c:v>
                </c:pt>
                <c:pt idx="1">
                  <c:v>114000</c:v>
                </c:pt>
                <c:pt idx="2">
                  <c:v>95000</c:v>
                </c:pt>
                <c:pt idx="3">
                  <c:v>76000</c:v>
                </c:pt>
                <c:pt idx="4">
                  <c:v>57000</c:v>
                </c:pt>
                <c:pt idx="5">
                  <c:v>38000</c:v>
                </c:pt>
                <c:pt idx="6">
                  <c:v>19000</c:v>
                </c:pt>
                <c:pt idx="7">
                  <c:v>0</c:v>
                </c:pt>
                <c:pt idx="8">
                  <c:v>19000</c:v>
                </c:pt>
                <c:pt idx="9">
                  <c:v>38000</c:v>
                </c:pt>
                <c:pt idx="10">
                  <c:v>57000</c:v>
                </c:pt>
                <c:pt idx="11">
                  <c:v>76000</c:v>
                </c:pt>
                <c:pt idx="12">
                  <c:v>95000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376512"/>
        <c:axId val="97382400"/>
      </c:areaChart>
      <c:lineChart>
        <c:grouping val="standard"/>
        <c:varyColors val="0"/>
        <c:ser>
          <c:idx val="1"/>
          <c:order val="0"/>
          <c:tx>
            <c:strRef>
              <c:f>'[Break_even_analysis.xlsx]Пример 2'!$C$10</c:f>
              <c:strCache>
                <c:ptCount val="1"/>
                <c:pt idx="0">
                  <c:v>Постоянные затраты</c:v>
                </c:pt>
              </c:strCache>
            </c:strRef>
          </c:tx>
          <c:marker>
            <c:symbol val="none"/>
          </c:marker>
          <c:cat>
            <c:numRef>
              <c:f>'[Break_even_analysis.xlsx]Пример 2'!$B$12:$B$24</c:f>
              <c:numCache>
                <c:formatCode>#,##0_ ;[Red]\-#,##0\ </c:formatCode>
                <c:ptCount val="13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</c:numCache>
            </c:numRef>
          </c:cat>
          <c:val>
            <c:numRef>
              <c:f>'[Break_even_analysis.xlsx]Пример 2'!$C$12:$C$24</c:f>
              <c:numCache>
                <c:formatCode>#,##0_ ;[Red]\-#,##0\ </c:formatCode>
                <c:ptCount val="13"/>
                <c:pt idx="0">
                  <c:v>133000</c:v>
                </c:pt>
                <c:pt idx="1">
                  <c:v>133000</c:v>
                </c:pt>
                <c:pt idx="2">
                  <c:v>133000</c:v>
                </c:pt>
                <c:pt idx="3">
                  <c:v>133000</c:v>
                </c:pt>
                <c:pt idx="4">
                  <c:v>133000</c:v>
                </c:pt>
                <c:pt idx="5">
                  <c:v>133000</c:v>
                </c:pt>
                <c:pt idx="6">
                  <c:v>133000</c:v>
                </c:pt>
                <c:pt idx="7">
                  <c:v>133000</c:v>
                </c:pt>
                <c:pt idx="8">
                  <c:v>133000</c:v>
                </c:pt>
                <c:pt idx="9">
                  <c:v>133000</c:v>
                </c:pt>
                <c:pt idx="10">
                  <c:v>133000</c:v>
                </c:pt>
                <c:pt idx="11">
                  <c:v>133000</c:v>
                </c:pt>
                <c:pt idx="12">
                  <c:v>133000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'[Break_even_analysis.xlsx]Пример 2'!$E$10</c:f>
              <c:strCache>
                <c:ptCount val="1"/>
                <c:pt idx="0">
                  <c:v>Суммарные затраты</c:v>
                </c:pt>
              </c:strCache>
            </c:strRef>
          </c:tx>
          <c:marker>
            <c:symbol val="none"/>
          </c:marker>
          <c:cat>
            <c:numRef>
              <c:f>'[Break_even_analysis.xlsx]Пример 2'!$B$12:$B$24</c:f>
              <c:numCache>
                <c:formatCode>#,##0_ ;[Red]\-#,##0\ </c:formatCode>
                <c:ptCount val="13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</c:numCache>
            </c:numRef>
          </c:cat>
          <c:val>
            <c:numRef>
              <c:f>'[Break_even_analysis.xlsx]Пример 2'!$E$12:$E$24</c:f>
              <c:numCache>
                <c:formatCode>#,##0_ ;[Red]\-#,##0\ </c:formatCode>
                <c:ptCount val="13"/>
                <c:pt idx="0">
                  <c:v>133000</c:v>
                </c:pt>
                <c:pt idx="1">
                  <c:v>144000</c:v>
                </c:pt>
                <c:pt idx="2">
                  <c:v>155000</c:v>
                </c:pt>
                <c:pt idx="3">
                  <c:v>166000</c:v>
                </c:pt>
                <c:pt idx="4">
                  <c:v>177000</c:v>
                </c:pt>
                <c:pt idx="5">
                  <c:v>188000</c:v>
                </c:pt>
                <c:pt idx="6">
                  <c:v>199000</c:v>
                </c:pt>
                <c:pt idx="7">
                  <c:v>210000</c:v>
                </c:pt>
                <c:pt idx="8">
                  <c:v>221000</c:v>
                </c:pt>
                <c:pt idx="9">
                  <c:v>232000</c:v>
                </c:pt>
                <c:pt idx="10">
                  <c:v>243000</c:v>
                </c:pt>
                <c:pt idx="11">
                  <c:v>254000</c:v>
                </c:pt>
                <c:pt idx="12">
                  <c:v>265000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'[Break_even_analysis.xlsx]Пример 2'!$F$11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'[Break_even_analysis.xlsx]Пример 2'!$B$12:$B$24</c:f>
              <c:numCache>
                <c:formatCode>#,##0_ ;[Red]\-#,##0\ </c:formatCode>
                <c:ptCount val="13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</c:numCache>
            </c:numRef>
          </c:cat>
          <c:val>
            <c:numRef>
              <c:f>'[Break_even_analysis.xlsx]Пример 2'!$F$12:$F$24</c:f>
              <c:numCache>
                <c:formatCode>#,##0_ ;[Red]\-#,##0\ </c:formatCode>
                <c:ptCount val="13"/>
                <c:pt idx="0">
                  <c:v>0</c:v>
                </c:pt>
                <c:pt idx="1">
                  <c:v>30000</c:v>
                </c:pt>
                <c:pt idx="2">
                  <c:v>60000</c:v>
                </c:pt>
                <c:pt idx="3">
                  <c:v>90000</c:v>
                </c:pt>
                <c:pt idx="4">
                  <c:v>120000</c:v>
                </c:pt>
                <c:pt idx="5">
                  <c:v>150000</c:v>
                </c:pt>
                <c:pt idx="6">
                  <c:v>180000</c:v>
                </c:pt>
                <c:pt idx="7">
                  <c:v>210000</c:v>
                </c:pt>
                <c:pt idx="8">
                  <c:v>240000</c:v>
                </c:pt>
                <c:pt idx="9">
                  <c:v>270000</c:v>
                </c:pt>
                <c:pt idx="10">
                  <c:v>300000</c:v>
                </c:pt>
                <c:pt idx="11">
                  <c:v>330000</c:v>
                </c:pt>
                <c:pt idx="12">
                  <c:v>360000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376512"/>
        <c:axId val="97382400"/>
      </c:lineChart>
      <c:catAx>
        <c:axId val="97376512"/>
        <c:scaling>
          <c:orientation val="minMax"/>
        </c:scaling>
        <c:delete val="0"/>
        <c:axPos val="b"/>
        <c:numFmt formatCode="#,##0_ ;[Red]\-#,##0\ " sourceLinked="1"/>
        <c:majorTickMark val="out"/>
        <c:minorTickMark val="none"/>
        <c:tickLblPos val="nextTo"/>
        <c:crossAx val="97382400"/>
        <c:crosses val="autoZero"/>
        <c:auto val="1"/>
        <c:lblAlgn val="ctr"/>
        <c:lblOffset val="100"/>
        <c:noMultiLvlLbl val="0"/>
      </c:catAx>
      <c:valAx>
        <c:axId val="97382400"/>
        <c:scaling>
          <c:orientation val="minMax"/>
          <c:min val="0"/>
        </c:scaling>
        <c:delete val="0"/>
        <c:axPos val="l"/>
        <c:numFmt formatCode="0" sourceLinked="1"/>
        <c:majorTickMark val="out"/>
        <c:minorTickMark val="none"/>
        <c:tickLblPos val="nextTo"/>
        <c:crossAx val="97376512"/>
        <c:crosses val="autoZero"/>
        <c:crossBetween val="midCat"/>
        <c:dispUnits>
          <c:builtInUnit val="thousands"/>
          <c:dispUnitsLbl/>
        </c:dispUnits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766105-CF5A-4ABB-A95F-4A62013B00D1}" type="doc">
      <dgm:prSet loTypeId="urn:microsoft.com/office/officeart/2005/8/layout/orgChart1" loCatId="hierarchy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5557991B-DDC8-4868-82B8-1E2B698D473B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Директор</a:t>
          </a:r>
        </a:p>
      </dgm:t>
    </dgm:pt>
    <dgm:pt modelId="{1E040B91-E28A-4D9D-8C63-BFBF3134CFBB}" type="parTrans" cxnId="{8A92CD46-CE39-4CDE-9785-5C0B6927AC2C}">
      <dgm:prSet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5126C713-2012-4FF5-BB53-01569F16C2D3}" type="sibTrans" cxnId="{8A92CD46-CE39-4CDE-9785-5C0B6927AC2C}">
      <dgm:prSet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CF350251-21DC-4613-8ABC-7A0D3A2128FD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Повар-кондитер</a:t>
          </a:r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776C3AC6-5607-43A5-AD54-3A4AB5E8891C}" type="parTrans" cxnId="{B9387DD0-6AB6-46A6-99A7-C259505E0B8C}">
      <dgm:prSet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6E3EFB56-93D2-49A0-A2B7-926AEF070455}" type="sibTrans" cxnId="{B9387DD0-6AB6-46A6-99A7-C259505E0B8C}">
      <dgm:prSet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E2D9D116-B584-4DAB-AA2C-6C6D95657DB4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Продавец-кассир</a:t>
          </a:r>
        </a:p>
      </dgm:t>
    </dgm:pt>
    <dgm:pt modelId="{BB79A151-02F0-4A9D-BFE3-2CB466AD4A1C}" type="parTrans" cxnId="{157F27FE-FE28-43E0-8A7C-D34282452A6C}">
      <dgm:prSet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98C36C8E-8963-4A3C-B5E3-92921C37E142}" type="sibTrans" cxnId="{157F27FE-FE28-43E0-8A7C-D34282452A6C}">
      <dgm:prSet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3F96D4F0-76DE-4FE4-B139-77255497761F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Уборщица</a:t>
          </a:r>
        </a:p>
      </dgm:t>
    </dgm:pt>
    <dgm:pt modelId="{ACE7005D-D36F-4F55-A70D-B6ED3F5193BB}" type="parTrans" cxnId="{14489092-B28C-48DB-ABA1-C19CC2BD1606}">
      <dgm:prSet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1C00F855-CE64-4305-A94F-C1A512D035BD}" type="sibTrans" cxnId="{14489092-B28C-48DB-ABA1-C19CC2BD1606}">
      <dgm:prSet/>
      <dgm:spPr/>
      <dgm:t>
        <a:bodyPr/>
        <a:lstStyle/>
        <a:p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DFC09BF4-7CFC-45D0-976C-9502C9A63DD7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Водитель-экспедитор</a:t>
          </a:r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C6322A69-5A5D-47F2-8782-BE00F366ACE3}" type="parTrans" cxnId="{39C60739-C038-4F98-B121-E42160B84FF1}">
      <dgm:prSet/>
      <dgm:spPr/>
      <dgm:t>
        <a:bodyPr/>
        <a:lstStyle/>
        <a:p>
          <a:endParaRPr lang="ru-RU" sz="1100" b="0"/>
        </a:p>
      </dgm:t>
    </dgm:pt>
    <dgm:pt modelId="{853E1ACA-9034-4599-A2A5-1B471B88C71F}" type="sibTrans" cxnId="{39C60739-C038-4F98-B121-E42160B84FF1}">
      <dgm:prSet/>
      <dgm:spPr/>
      <dgm:t>
        <a:bodyPr/>
        <a:lstStyle/>
        <a:p>
          <a:endParaRPr lang="ru-RU" sz="1100" b="0"/>
        </a:p>
      </dgm:t>
    </dgm:pt>
    <dgm:pt modelId="{120A67D5-D267-48BA-AE49-53D6A0F4DFA8}" type="pres">
      <dgm:prSet presAssocID="{4E766105-CF5A-4ABB-A95F-4A62013B00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A70187F-BB6F-44F9-AC7F-D38381D3B060}" type="pres">
      <dgm:prSet presAssocID="{5557991B-DDC8-4868-82B8-1E2B698D473B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BAF18EE-ED04-48FE-81A3-75418E24F9AA}" type="pres">
      <dgm:prSet presAssocID="{5557991B-DDC8-4868-82B8-1E2B698D473B}" presName="rootComposite1" presStyleCnt="0"/>
      <dgm:spPr/>
      <dgm:t>
        <a:bodyPr/>
        <a:lstStyle/>
        <a:p>
          <a:endParaRPr lang="ru-RU"/>
        </a:p>
      </dgm:t>
    </dgm:pt>
    <dgm:pt modelId="{532A4253-FBAF-48AF-8D49-C2B20A314939}" type="pres">
      <dgm:prSet presAssocID="{5557991B-DDC8-4868-82B8-1E2B698D473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D4F69E-96EB-45DE-80B3-BDA9CC7894FE}" type="pres">
      <dgm:prSet presAssocID="{5557991B-DDC8-4868-82B8-1E2B698D473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30E827-BA59-49BF-B9C3-EFEA3FAF3722}" type="pres">
      <dgm:prSet presAssocID="{5557991B-DDC8-4868-82B8-1E2B698D473B}" presName="hierChild2" presStyleCnt="0"/>
      <dgm:spPr/>
      <dgm:t>
        <a:bodyPr/>
        <a:lstStyle/>
        <a:p>
          <a:endParaRPr lang="ru-RU"/>
        </a:p>
      </dgm:t>
    </dgm:pt>
    <dgm:pt modelId="{22276154-15B6-4B8B-946D-6E7B63E1EDF9}" type="pres">
      <dgm:prSet presAssocID="{776C3AC6-5607-43A5-AD54-3A4AB5E8891C}" presName="Name37" presStyleLbl="parChTrans1D2" presStyleIdx="0" presStyleCnt="4"/>
      <dgm:spPr/>
      <dgm:t>
        <a:bodyPr/>
        <a:lstStyle/>
        <a:p>
          <a:endParaRPr lang="ru-RU"/>
        </a:p>
      </dgm:t>
    </dgm:pt>
    <dgm:pt modelId="{D1A54C4B-24DC-4482-BB97-0A80322CBFA9}" type="pres">
      <dgm:prSet presAssocID="{CF350251-21DC-4613-8ABC-7A0D3A2128F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77AD9F3-2740-4295-B7D1-F63A31935ED5}" type="pres">
      <dgm:prSet presAssocID="{CF350251-21DC-4613-8ABC-7A0D3A2128FD}" presName="rootComposite" presStyleCnt="0"/>
      <dgm:spPr/>
      <dgm:t>
        <a:bodyPr/>
        <a:lstStyle/>
        <a:p>
          <a:endParaRPr lang="ru-RU"/>
        </a:p>
      </dgm:t>
    </dgm:pt>
    <dgm:pt modelId="{C0139B5C-9E92-435B-840B-D56C60909224}" type="pres">
      <dgm:prSet presAssocID="{CF350251-21DC-4613-8ABC-7A0D3A2128FD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08DF29-FA5A-424E-80E4-0FE9438FED92}" type="pres">
      <dgm:prSet presAssocID="{CF350251-21DC-4613-8ABC-7A0D3A2128FD}" presName="rootConnector" presStyleLbl="node2" presStyleIdx="0" presStyleCnt="4"/>
      <dgm:spPr/>
      <dgm:t>
        <a:bodyPr/>
        <a:lstStyle/>
        <a:p>
          <a:endParaRPr lang="ru-RU"/>
        </a:p>
      </dgm:t>
    </dgm:pt>
    <dgm:pt modelId="{BB3122A9-9F05-477D-8D91-BF8AFE74B9ED}" type="pres">
      <dgm:prSet presAssocID="{CF350251-21DC-4613-8ABC-7A0D3A2128FD}" presName="hierChild4" presStyleCnt="0"/>
      <dgm:spPr/>
      <dgm:t>
        <a:bodyPr/>
        <a:lstStyle/>
        <a:p>
          <a:endParaRPr lang="ru-RU"/>
        </a:p>
      </dgm:t>
    </dgm:pt>
    <dgm:pt modelId="{8DD4F50C-38EA-4AF4-ABDC-045AF9CE43C8}" type="pres">
      <dgm:prSet presAssocID="{CF350251-21DC-4613-8ABC-7A0D3A2128FD}" presName="hierChild5" presStyleCnt="0"/>
      <dgm:spPr/>
      <dgm:t>
        <a:bodyPr/>
        <a:lstStyle/>
        <a:p>
          <a:endParaRPr lang="ru-RU"/>
        </a:p>
      </dgm:t>
    </dgm:pt>
    <dgm:pt modelId="{FBF72810-A52F-4BB2-970B-71F79E5F3E4C}" type="pres">
      <dgm:prSet presAssocID="{BB79A151-02F0-4A9D-BFE3-2CB466AD4A1C}" presName="Name37" presStyleLbl="parChTrans1D2" presStyleIdx="1" presStyleCnt="4"/>
      <dgm:spPr/>
      <dgm:t>
        <a:bodyPr/>
        <a:lstStyle/>
        <a:p>
          <a:endParaRPr lang="ru-RU"/>
        </a:p>
      </dgm:t>
    </dgm:pt>
    <dgm:pt modelId="{40008A65-FE03-4163-A527-83DDBC7071D2}" type="pres">
      <dgm:prSet presAssocID="{E2D9D116-B584-4DAB-AA2C-6C6D95657DB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959A44D-65A9-4AED-B775-9E9BCE4E7E38}" type="pres">
      <dgm:prSet presAssocID="{E2D9D116-B584-4DAB-AA2C-6C6D95657DB4}" presName="rootComposite" presStyleCnt="0"/>
      <dgm:spPr/>
      <dgm:t>
        <a:bodyPr/>
        <a:lstStyle/>
        <a:p>
          <a:endParaRPr lang="ru-RU"/>
        </a:p>
      </dgm:t>
    </dgm:pt>
    <dgm:pt modelId="{4F0AE0C1-0843-4FBD-A8F7-E0BFDB81DBA9}" type="pres">
      <dgm:prSet presAssocID="{E2D9D116-B584-4DAB-AA2C-6C6D95657DB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B7A63F-9A5E-4243-9855-6850469BA0D7}" type="pres">
      <dgm:prSet presAssocID="{E2D9D116-B584-4DAB-AA2C-6C6D95657DB4}" presName="rootConnector" presStyleLbl="node2" presStyleIdx="1" presStyleCnt="4"/>
      <dgm:spPr/>
      <dgm:t>
        <a:bodyPr/>
        <a:lstStyle/>
        <a:p>
          <a:endParaRPr lang="ru-RU"/>
        </a:p>
      </dgm:t>
    </dgm:pt>
    <dgm:pt modelId="{774E55F5-906A-44DC-B5E5-11180C35DCC0}" type="pres">
      <dgm:prSet presAssocID="{E2D9D116-B584-4DAB-AA2C-6C6D95657DB4}" presName="hierChild4" presStyleCnt="0"/>
      <dgm:spPr/>
      <dgm:t>
        <a:bodyPr/>
        <a:lstStyle/>
        <a:p>
          <a:endParaRPr lang="ru-RU"/>
        </a:p>
      </dgm:t>
    </dgm:pt>
    <dgm:pt modelId="{9EFBAB95-5EEC-4469-957D-D1022AA66B0B}" type="pres">
      <dgm:prSet presAssocID="{E2D9D116-B584-4DAB-AA2C-6C6D95657DB4}" presName="hierChild5" presStyleCnt="0"/>
      <dgm:spPr/>
      <dgm:t>
        <a:bodyPr/>
        <a:lstStyle/>
        <a:p>
          <a:endParaRPr lang="ru-RU"/>
        </a:p>
      </dgm:t>
    </dgm:pt>
    <dgm:pt modelId="{9A42DE4C-F9E2-4EC3-9AD3-73AED710A1B3}" type="pres">
      <dgm:prSet presAssocID="{ACE7005D-D36F-4F55-A70D-B6ED3F5193BB}" presName="Name37" presStyleLbl="parChTrans1D2" presStyleIdx="2" presStyleCnt="4"/>
      <dgm:spPr/>
      <dgm:t>
        <a:bodyPr/>
        <a:lstStyle/>
        <a:p>
          <a:endParaRPr lang="ru-RU"/>
        </a:p>
      </dgm:t>
    </dgm:pt>
    <dgm:pt modelId="{54006715-CA9B-4E7F-9068-414D530D6A7C}" type="pres">
      <dgm:prSet presAssocID="{3F96D4F0-76DE-4FE4-B139-77255497761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73A8CF2-03D4-4355-B99B-89B83E916AC6}" type="pres">
      <dgm:prSet presAssocID="{3F96D4F0-76DE-4FE4-B139-77255497761F}" presName="rootComposite" presStyleCnt="0"/>
      <dgm:spPr/>
      <dgm:t>
        <a:bodyPr/>
        <a:lstStyle/>
        <a:p>
          <a:endParaRPr lang="ru-RU"/>
        </a:p>
      </dgm:t>
    </dgm:pt>
    <dgm:pt modelId="{D26D9CA7-64FE-4EDF-A9E2-3A125F7B247A}" type="pres">
      <dgm:prSet presAssocID="{3F96D4F0-76DE-4FE4-B139-77255497761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0D5681-6678-47E4-B4FB-030882904F0B}" type="pres">
      <dgm:prSet presAssocID="{3F96D4F0-76DE-4FE4-B139-77255497761F}" presName="rootConnector" presStyleLbl="node2" presStyleIdx="2" presStyleCnt="4"/>
      <dgm:spPr/>
      <dgm:t>
        <a:bodyPr/>
        <a:lstStyle/>
        <a:p>
          <a:endParaRPr lang="ru-RU"/>
        </a:p>
      </dgm:t>
    </dgm:pt>
    <dgm:pt modelId="{8744CC5D-0FAB-4B36-A1CE-6F5B45966AC6}" type="pres">
      <dgm:prSet presAssocID="{3F96D4F0-76DE-4FE4-B139-77255497761F}" presName="hierChild4" presStyleCnt="0"/>
      <dgm:spPr/>
      <dgm:t>
        <a:bodyPr/>
        <a:lstStyle/>
        <a:p>
          <a:endParaRPr lang="ru-RU"/>
        </a:p>
      </dgm:t>
    </dgm:pt>
    <dgm:pt modelId="{4B181353-B92E-4E60-B6F8-04E955B85370}" type="pres">
      <dgm:prSet presAssocID="{3F96D4F0-76DE-4FE4-B139-77255497761F}" presName="hierChild5" presStyleCnt="0"/>
      <dgm:spPr/>
      <dgm:t>
        <a:bodyPr/>
        <a:lstStyle/>
        <a:p>
          <a:endParaRPr lang="ru-RU"/>
        </a:p>
      </dgm:t>
    </dgm:pt>
    <dgm:pt modelId="{9BD85C64-9BD8-4092-84AD-5C6387E348B5}" type="pres">
      <dgm:prSet presAssocID="{C6322A69-5A5D-47F2-8782-BE00F366ACE3}" presName="Name37" presStyleLbl="parChTrans1D2" presStyleIdx="3" presStyleCnt="4"/>
      <dgm:spPr/>
      <dgm:t>
        <a:bodyPr/>
        <a:lstStyle/>
        <a:p>
          <a:endParaRPr lang="ru-RU"/>
        </a:p>
      </dgm:t>
    </dgm:pt>
    <dgm:pt modelId="{43BD901D-EA24-472C-A4AA-BACE41D4BF5D}" type="pres">
      <dgm:prSet presAssocID="{DFC09BF4-7CFC-45D0-976C-9502C9A63DD7}" presName="hierRoot2" presStyleCnt="0">
        <dgm:presLayoutVars>
          <dgm:hierBranch val="init"/>
        </dgm:presLayoutVars>
      </dgm:prSet>
      <dgm:spPr/>
    </dgm:pt>
    <dgm:pt modelId="{8A5B87DA-1B17-41A6-ADEF-ACFC6036C96A}" type="pres">
      <dgm:prSet presAssocID="{DFC09BF4-7CFC-45D0-976C-9502C9A63DD7}" presName="rootComposite" presStyleCnt="0"/>
      <dgm:spPr/>
    </dgm:pt>
    <dgm:pt modelId="{A60B0564-80AD-4D0E-BB7E-978D9B30F706}" type="pres">
      <dgm:prSet presAssocID="{DFC09BF4-7CFC-45D0-976C-9502C9A63DD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F20564-C198-4D06-987D-028A6F42DAC8}" type="pres">
      <dgm:prSet presAssocID="{DFC09BF4-7CFC-45D0-976C-9502C9A63DD7}" presName="rootConnector" presStyleLbl="node2" presStyleIdx="3" presStyleCnt="4"/>
      <dgm:spPr/>
      <dgm:t>
        <a:bodyPr/>
        <a:lstStyle/>
        <a:p>
          <a:endParaRPr lang="ru-RU"/>
        </a:p>
      </dgm:t>
    </dgm:pt>
    <dgm:pt modelId="{7EBB8598-0DA4-49CE-B0D1-B4F77541F845}" type="pres">
      <dgm:prSet presAssocID="{DFC09BF4-7CFC-45D0-976C-9502C9A63DD7}" presName="hierChild4" presStyleCnt="0"/>
      <dgm:spPr/>
    </dgm:pt>
    <dgm:pt modelId="{6F3A286B-F90C-4737-B097-059DB3B374CF}" type="pres">
      <dgm:prSet presAssocID="{DFC09BF4-7CFC-45D0-976C-9502C9A63DD7}" presName="hierChild5" presStyleCnt="0"/>
      <dgm:spPr/>
    </dgm:pt>
    <dgm:pt modelId="{59B21E80-8687-4B0E-9E8F-913D79B1DB7B}" type="pres">
      <dgm:prSet presAssocID="{5557991B-DDC8-4868-82B8-1E2B698D473B}" presName="hierChild3" presStyleCnt="0"/>
      <dgm:spPr/>
      <dgm:t>
        <a:bodyPr/>
        <a:lstStyle/>
        <a:p>
          <a:endParaRPr lang="ru-RU"/>
        </a:p>
      </dgm:t>
    </dgm:pt>
  </dgm:ptLst>
  <dgm:cxnLst>
    <dgm:cxn modelId="{7C663CDC-A20D-49A1-A20D-49F54047151F}" type="presOf" srcId="{4E766105-CF5A-4ABB-A95F-4A62013B00D1}" destId="{120A67D5-D267-48BA-AE49-53D6A0F4DFA8}" srcOrd="0" destOrd="0" presId="urn:microsoft.com/office/officeart/2005/8/layout/orgChart1"/>
    <dgm:cxn modelId="{8A92CD46-CE39-4CDE-9785-5C0B6927AC2C}" srcId="{4E766105-CF5A-4ABB-A95F-4A62013B00D1}" destId="{5557991B-DDC8-4868-82B8-1E2B698D473B}" srcOrd="0" destOrd="0" parTransId="{1E040B91-E28A-4D9D-8C63-BFBF3134CFBB}" sibTransId="{5126C713-2012-4FF5-BB53-01569F16C2D3}"/>
    <dgm:cxn modelId="{F88F5045-E2A3-4D46-A868-4D653483E3FF}" type="presOf" srcId="{BB79A151-02F0-4A9D-BFE3-2CB466AD4A1C}" destId="{FBF72810-A52F-4BB2-970B-71F79E5F3E4C}" srcOrd="0" destOrd="0" presId="urn:microsoft.com/office/officeart/2005/8/layout/orgChart1"/>
    <dgm:cxn modelId="{B9387DD0-6AB6-46A6-99A7-C259505E0B8C}" srcId="{5557991B-DDC8-4868-82B8-1E2B698D473B}" destId="{CF350251-21DC-4613-8ABC-7A0D3A2128FD}" srcOrd="0" destOrd="0" parTransId="{776C3AC6-5607-43A5-AD54-3A4AB5E8891C}" sibTransId="{6E3EFB56-93D2-49A0-A2B7-926AEF070455}"/>
    <dgm:cxn modelId="{FDD2606A-52E0-4427-A4CC-7A945BD21CF1}" type="presOf" srcId="{C6322A69-5A5D-47F2-8782-BE00F366ACE3}" destId="{9BD85C64-9BD8-4092-84AD-5C6387E348B5}" srcOrd="0" destOrd="0" presId="urn:microsoft.com/office/officeart/2005/8/layout/orgChart1"/>
    <dgm:cxn modelId="{EACF2A45-D4E6-485A-A509-D7823F762460}" type="presOf" srcId="{5557991B-DDC8-4868-82B8-1E2B698D473B}" destId="{532A4253-FBAF-48AF-8D49-C2B20A314939}" srcOrd="0" destOrd="0" presId="urn:microsoft.com/office/officeart/2005/8/layout/orgChart1"/>
    <dgm:cxn modelId="{1697E299-7FDA-483B-AB12-8378556A0346}" type="presOf" srcId="{CF350251-21DC-4613-8ABC-7A0D3A2128FD}" destId="{0508DF29-FA5A-424E-80E4-0FE9438FED92}" srcOrd="1" destOrd="0" presId="urn:microsoft.com/office/officeart/2005/8/layout/orgChart1"/>
    <dgm:cxn modelId="{A5B04068-7F8F-4C1D-B29D-C4FD1A40962E}" type="presOf" srcId="{3F96D4F0-76DE-4FE4-B139-77255497761F}" destId="{D26D9CA7-64FE-4EDF-A9E2-3A125F7B247A}" srcOrd="0" destOrd="0" presId="urn:microsoft.com/office/officeart/2005/8/layout/orgChart1"/>
    <dgm:cxn modelId="{A547C900-7407-41F3-8F51-CFC69D8BDA07}" type="presOf" srcId="{ACE7005D-D36F-4F55-A70D-B6ED3F5193BB}" destId="{9A42DE4C-F9E2-4EC3-9AD3-73AED710A1B3}" srcOrd="0" destOrd="0" presId="urn:microsoft.com/office/officeart/2005/8/layout/orgChart1"/>
    <dgm:cxn modelId="{4128881C-025A-4E3E-B25F-CAF678F38F23}" type="presOf" srcId="{3F96D4F0-76DE-4FE4-B139-77255497761F}" destId="{9C0D5681-6678-47E4-B4FB-030882904F0B}" srcOrd="1" destOrd="0" presId="urn:microsoft.com/office/officeart/2005/8/layout/orgChart1"/>
    <dgm:cxn modelId="{D9FBC3BC-078D-4802-9503-E6A5C9787249}" type="presOf" srcId="{E2D9D116-B584-4DAB-AA2C-6C6D95657DB4}" destId="{43B7A63F-9A5E-4243-9855-6850469BA0D7}" srcOrd="1" destOrd="0" presId="urn:microsoft.com/office/officeart/2005/8/layout/orgChart1"/>
    <dgm:cxn modelId="{14489092-B28C-48DB-ABA1-C19CC2BD1606}" srcId="{5557991B-DDC8-4868-82B8-1E2B698D473B}" destId="{3F96D4F0-76DE-4FE4-B139-77255497761F}" srcOrd="2" destOrd="0" parTransId="{ACE7005D-D36F-4F55-A70D-B6ED3F5193BB}" sibTransId="{1C00F855-CE64-4305-A94F-C1A512D035BD}"/>
    <dgm:cxn modelId="{07648D5E-258D-497F-A03A-290D043F20A6}" type="presOf" srcId="{776C3AC6-5607-43A5-AD54-3A4AB5E8891C}" destId="{22276154-15B6-4B8B-946D-6E7B63E1EDF9}" srcOrd="0" destOrd="0" presId="urn:microsoft.com/office/officeart/2005/8/layout/orgChart1"/>
    <dgm:cxn modelId="{35D028EF-2440-40BA-8546-315B06DA16E0}" type="presOf" srcId="{CF350251-21DC-4613-8ABC-7A0D3A2128FD}" destId="{C0139B5C-9E92-435B-840B-D56C60909224}" srcOrd="0" destOrd="0" presId="urn:microsoft.com/office/officeart/2005/8/layout/orgChart1"/>
    <dgm:cxn modelId="{157F27FE-FE28-43E0-8A7C-D34282452A6C}" srcId="{5557991B-DDC8-4868-82B8-1E2B698D473B}" destId="{E2D9D116-B584-4DAB-AA2C-6C6D95657DB4}" srcOrd="1" destOrd="0" parTransId="{BB79A151-02F0-4A9D-BFE3-2CB466AD4A1C}" sibTransId="{98C36C8E-8963-4A3C-B5E3-92921C37E142}"/>
    <dgm:cxn modelId="{ABA23599-5D20-4EFF-97C8-098F2297D78C}" type="presOf" srcId="{E2D9D116-B584-4DAB-AA2C-6C6D95657DB4}" destId="{4F0AE0C1-0843-4FBD-A8F7-E0BFDB81DBA9}" srcOrd="0" destOrd="0" presId="urn:microsoft.com/office/officeart/2005/8/layout/orgChart1"/>
    <dgm:cxn modelId="{ECFC4AB6-3F51-4E73-ADB0-21F6475918F5}" type="presOf" srcId="{5557991B-DDC8-4868-82B8-1E2B698D473B}" destId="{CBD4F69E-96EB-45DE-80B3-BDA9CC7894FE}" srcOrd="1" destOrd="0" presId="urn:microsoft.com/office/officeart/2005/8/layout/orgChart1"/>
    <dgm:cxn modelId="{A3902E7B-7A58-4D90-8287-0388109A372A}" type="presOf" srcId="{DFC09BF4-7CFC-45D0-976C-9502C9A63DD7}" destId="{C4F20564-C198-4D06-987D-028A6F42DAC8}" srcOrd="1" destOrd="0" presId="urn:microsoft.com/office/officeart/2005/8/layout/orgChart1"/>
    <dgm:cxn modelId="{52E7C5C8-BCE1-4424-888D-05DAE7E30624}" type="presOf" srcId="{DFC09BF4-7CFC-45D0-976C-9502C9A63DD7}" destId="{A60B0564-80AD-4D0E-BB7E-978D9B30F706}" srcOrd="0" destOrd="0" presId="urn:microsoft.com/office/officeart/2005/8/layout/orgChart1"/>
    <dgm:cxn modelId="{39C60739-C038-4F98-B121-E42160B84FF1}" srcId="{5557991B-DDC8-4868-82B8-1E2B698D473B}" destId="{DFC09BF4-7CFC-45D0-976C-9502C9A63DD7}" srcOrd="3" destOrd="0" parTransId="{C6322A69-5A5D-47F2-8782-BE00F366ACE3}" sibTransId="{853E1ACA-9034-4599-A2A5-1B471B88C71F}"/>
    <dgm:cxn modelId="{3BCF1412-DAE2-45A9-A150-D1EC7D324B8E}" type="presParOf" srcId="{120A67D5-D267-48BA-AE49-53D6A0F4DFA8}" destId="{8A70187F-BB6F-44F9-AC7F-D38381D3B060}" srcOrd="0" destOrd="0" presId="urn:microsoft.com/office/officeart/2005/8/layout/orgChart1"/>
    <dgm:cxn modelId="{A02A5E2C-A0F3-478A-B303-5BDC148556FF}" type="presParOf" srcId="{8A70187F-BB6F-44F9-AC7F-D38381D3B060}" destId="{FBAF18EE-ED04-48FE-81A3-75418E24F9AA}" srcOrd="0" destOrd="0" presId="urn:microsoft.com/office/officeart/2005/8/layout/orgChart1"/>
    <dgm:cxn modelId="{53F55D32-57DE-4213-AE2D-6365875A85AF}" type="presParOf" srcId="{FBAF18EE-ED04-48FE-81A3-75418E24F9AA}" destId="{532A4253-FBAF-48AF-8D49-C2B20A314939}" srcOrd="0" destOrd="0" presId="urn:microsoft.com/office/officeart/2005/8/layout/orgChart1"/>
    <dgm:cxn modelId="{51905DB2-A19F-4643-B63B-95C8B50D1CDD}" type="presParOf" srcId="{FBAF18EE-ED04-48FE-81A3-75418E24F9AA}" destId="{CBD4F69E-96EB-45DE-80B3-BDA9CC7894FE}" srcOrd="1" destOrd="0" presId="urn:microsoft.com/office/officeart/2005/8/layout/orgChart1"/>
    <dgm:cxn modelId="{508F6E81-7E6D-4621-84B4-A65A322AA070}" type="presParOf" srcId="{8A70187F-BB6F-44F9-AC7F-D38381D3B060}" destId="{4D30E827-BA59-49BF-B9C3-EFEA3FAF3722}" srcOrd="1" destOrd="0" presId="urn:microsoft.com/office/officeart/2005/8/layout/orgChart1"/>
    <dgm:cxn modelId="{29ADC092-9BE2-4832-A474-D785E428E71B}" type="presParOf" srcId="{4D30E827-BA59-49BF-B9C3-EFEA3FAF3722}" destId="{22276154-15B6-4B8B-946D-6E7B63E1EDF9}" srcOrd="0" destOrd="0" presId="urn:microsoft.com/office/officeart/2005/8/layout/orgChart1"/>
    <dgm:cxn modelId="{D3442070-533E-4F18-AF17-47448C0889C2}" type="presParOf" srcId="{4D30E827-BA59-49BF-B9C3-EFEA3FAF3722}" destId="{D1A54C4B-24DC-4482-BB97-0A80322CBFA9}" srcOrd="1" destOrd="0" presId="urn:microsoft.com/office/officeart/2005/8/layout/orgChart1"/>
    <dgm:cxn modelId="{0E95CDDF-3DF4-4B3E-BFA9-564961008B3C}" type="presParOf" srcId="{D1A54C4B-24DC-4482-BB97-0A80322CBFA9}" destId="{B77AD9F3-2740-4295-B7D1-F63A31935ED5}" srcOrd="0" destOrd="0" presId="urn:microsoft.com/office/officeart/2005/8/layout/orgChart1"/>
    <dgm:cxn modelId="{B51A25CB-5AEB-4C27-89D9-A70DDA944D76}" type="presParOf" srcId="{B77AD9F3-2740-4295-B7D1-F63A31935ED5}" destId="{C0139B5C-9E92-435B-840B-D56C60909224}" srcOrd="0" destOrd="0" presId="urn:microsoft.com/office/officeart/2005/8/layout/orgChart1"/>
    <dgm:cxn modelId="{E8C991DF-E10A-4390-95E9-B93AEFF39C88}" type="presParOf" srcId="{B77AD9F3-2740-4295-B7D1-F63A31935ED5}" destId="{0508DF29-FA5A-424E-80E4-0FE9438FED92}" srcOrd="1" destOrd="0" presId="urn:microsoft.com/office/officeart/2005/8/layout/orgChart1"/>
    <dgm:cxn modelId="{F94EA8A0-C4B1-48A4-8464-47C185F33469}" type="presParOf" srcId="{D1A54C4B-24DC-4482-BB97-0A80322CBFA9}" destId="{BB3122A9-9F05-477D-8D91-BF8AFE74B9ED}" srcOrd="1" destOrd="0" presId="urn:microsoft.com/office/officeart/2005/8/layout/orgChart1"/>
    <dgm:cxn modelId="{51AC03E2-7188-4E25-BBFA-14CFEA421857}" type="presParOf" srcId="{D1A54C4B-24DC-4482-BB97-0A80322CBFA9}" destId="{8DD4F50C-38EA-4AF4-ABDC-045AF9CE43C8}" srcOrd="2" destOrd="0" presId="urn:microsoft.com/office/officeart/2005/8/layout/orgChart1"/>
    <dgm:cxn modelId="{9B078228-F6BA-4D28-ABC7-1A8B9EB05D40}" type="presParOf" srcId="{4D30E827-BA59-49BF-B9C3-EFEA3FAF3722}" destId="{FBF72810-A52F-4BB2-970B-71F79E5F3E4C}" srcOrd="2" destOrd="0" presId="urn:microsoft.com/office/officeart/2005/8/layout/orgChart1"/>
    <dgm:cxn modelId="{4339238B-2B96-400B-96B2-1D542DB3EAFA}" type="presParOf" srcId="{4D30E827-BA59-49BF-B9C3-EFEA3FAF3722}" destId="{40008A65-FE03-4163-A527-83DDBC7071D2}" srcOrd="3" destOrd="0" presId="urn:microsoft.com/office/officeart/2005/8/layout/orgChart1"/>
    <dgm:cxn modelId="{0FC6036D-C452-4F6A-B71C-38DF0090524B}" type="presParOf" srcId="{40008A65-FE03-4163-A527-83DDBC7071D2}" destId="{1959A44D-65A9-4AED-B775-9E9BCE4E7E38}" srcOrd="0" destOrd="0" presId="urn:microsoft.com/office/officeart/2005/8/layout/orgChart1"/>
    <dgm:cxn modelId="{E8FD0BEF-89DF-4AF7-8C00-A1972CD8C55F}" type="presParOf" srcId="{1959A44D-65A9-4AED-B775-9E9BCE4E7E38}" destId="{4F0AE0C1-0843-4FBD-A8F7-E0BFDB81DBA9}" srcOrd="0" destOrd="0" presId="urn:microsoft.com/office/officeart/2005/8/layout/orgChart1"/>
    <dgm:cxn modelId="{3060BB7E-38C1-4E9C-89E2-DEA209F9E680}" type="presParOf" srcId="{1959A44D-65A9-4AED-B775-9E9BCE4E7E38}" destId="{43B7A63F-9A5E-4243-9855-6850469BA0D7}" srcOrd="1" destOrd="0" presId="urn:microsoft.com/office/officeart/2005/8/layout/orgChart1"/>
    <dgm:cxn modelId="{B0C87B6F-4ACB-4F21-BFB9-FF34F6A07FD0}" type="presParOf" srcId="{40008A65-FE03-4163-A527-83DDBC7071D2}" destId="{774E55F5-906A-44DC-B5E5-11180C35DCC0}" srcOrd="1" destOrd="0" presId="urn:microsoft.com/office/officeart/2005/8/layout/orgChart1"/>
    <dgm:cxn modelId="{BF6527DC-33CD-41EE-9B02-49D3C247E779}" type="presParOf" srcId="{40008A65-FE03-4163-A527-83DDBC7071D2}" destId="{9EFBAB95-5EEC-4469-957D-D1022AA66B0B}" srcOrd="2" destOrd="0" presId="urn:microsoft.com/office/officeart/2005/8/layout/orgChart1"/>
    <dgm:cxn modelId="{53D38954-CAE1-4DC9-A0A4-390BECC787D9}" type="presParOf" srcId="{4D30E827-BA59-49BF-B9C3-EFEA3FAF3722}" destId="{9A42DE4C-F9E2-4EC3-9AD3-73AED710A1B3}" srcOrd="4" destOrd="0" presId="urn:microsoft.com/office/officeart/2005/8/layout/orgChart1"/>
    <dgm:cxn modelId="{9ED70D07-A9CE-4FF4-85E7-4948E199101F}" type="presParOf" srcId="{4D30E827-BA59-49BF-B9C3-EFEA3FAF3722}" destId="{54006715-CA9B-4E7F-9068-414D530D6A7C}" srcOrd="5" destOrd="0" presId="urn:microsoft.com/office/officeart/2005/8/layout/orgChart1"/>
    <dgm:cxn modelId="{9D464A79-B289-49CE-8BB5-55681BCC123E}" type="presParOf" srcId="{54006715-CA9B-4E7F-9068-414D530D6A7C}" destId="{F73A8CF2-03D4-4355-B99B-89B83E916AC6}" srcOrd="0" destOrd="0" presId="urn:microsoft.com/office/officeart/2005/8/layout/orgChart1"/>
    <dgm:cxn modelId="{18B346D9-8BA5-4D59-A478-3B9245E0B675}" type="presParOf" srcId="{F73A8CF2-03D4-4355-B99B-89B83E916AC6}" destId="{D26D9CA7-64FE-4EDF-A9E2-3A125F7B247A}" srcOrd="0" destOrd="0" presId="urn:microsoft.com/office/officeart/2005/8/layout/orgChart1"/>
    <dgm:cxn modelId="{50A1F8BF-112E-407A-B204-34385E7EA17B}" type="presParOf" srcId="{F73A8CF2-03D4-4355-B99B-89B83E916AC6}" destId="{9C0D5681-6678-47E4-B4FB-030882904F0B}" srcOrd="1" destOrd="0" presId="urn:microsoft.com/office/officeart/2005/8/layout/orgChart1"/>
    <dgm:cxn modelId="{6E048552-C585-4B33-9B9C-5752703AD73E}" type="presParOf" srcId="{54006715-CA9B-4E7F-9068-414D530D6A7C}" destId="{8744CC5D-0FAB-4B36-A1CE-6F5B45966AC6}" srcOrd="1" destOrd="0" presId="urn:microsoft.com/office/officeart/2005/8/layout/orgChart1"/>
    <dgm:cxn modelId="{881A9000-1614-4CE1-8688-BADF59E74D57}" type="presParOf" srcId="{54006715-CA9B-4E7F-9068-414D530D6A7C}" destId="{4B181353-B92E-4E60-B6F8-04E955B85370}" srcOrd="2" destOrd="0" presId="urn:microsoft.com/office/officeart/2005/8/layout/orgChart1"/>
    <dgm:cxn modelId="{1D42EA67-3688-4258-98B0-246C6F380173}" type="presParOf" srcId="{4D30E827-BA59-49BF-B9C3-EFEA3FAF3722}" destId="{9BD85C64-9BD8-4092-84AD-5C6387E348B5}" srcOrd="6" destOrd="0" presId="urn:microsoft.com/office/officeart/2005/8/layout/orgChart1"/>
    <dgm:cxn modelId="{FE00ACEC-48AC-482B-AADD-D5B6B251ECDC}" type="presParOf" srcId="{4D30E827-BA59-49BF-B9C3-EFEA3FAF3722}" destId="{43BD901D-EA24-472C-A4AA-BACE41D4BF5D}" srcOrd="7" destOrd="0" presId="urn:microsoft.com/office/officeart/2005/8/layout/orgChart1"/>
    <dgm:cxn modelId="{9F6849E0-1208-4124-8313-FD706D84F1D7}" type="presParOf" srcId="{43BD901D-EA24-472C-A4AA-BACE41D4BF5D}" destId="{8A5B87DA-1B17-41A6-ADEF-ACFC6036C96A}" srcOrd="0" destOrd="0" presId="urn:microsoft.com/office/officeart/2005/8/layout/orgChart1"/>
    <dgm:cxn modelId="{8B75E965-0F31-4ABC-8B5F-29DF0FD5231F}" type="presParOf" srcId="{8A5B87DA-1B17-41A6-ADEF-ACFC6036C96A}" destId="{A60B0564-80AD-4D0E-BB7E-978D9B30F706}" srcOrd="0" destOrd="0" presId="urn:microsoft.com/office/officeart/2005/8/layout/orgChart1"/>
    <dgm:cxn modelId="{5D4EBE7D-7687-45DB-9538-407FDECB1E3E}" type="presParOf" srcId="{8A5B87DA-1B17-41A6-ADEF-ACFC6036C96A}" destId="{C4F20564-C198-4D06-987D-028A6F42DAC8}" srcOrd="1" destOrd="0" presId="urn:microsoft.com/office/officeart/2005/8/layout/orgChart1"/>
    <dgm:cxn modelId="{98211871-19BD-4799-9D24-BB7ACE4E1FBE}" type="presParOf" srcId="{43BD901D-EA24-472C-A4AA-BACE41D4BF5D}" destId="{7EBB8598-0DA4-49CE-B0D1-B4F77541F845}" srcOrd="1" destOrd="0" presId="urn:microsoft.com/office/officeart/2005/8/layout/orgChart1"/>
    <dgm:cxn modelId="{D5644257-E4D8-4762-96E8-F696B4601222}" type="presParOf" srcId="{43BD901D-EA24-472C-A4AA-BACE41D4BF5D}" destId="{6F3A286B-F90C-4737-B097-059DB3B374CF}" srcOrd="2" destOrd="0" presId="urn:microsoft.com/office/officeart/2005/8/layout/orgChart1"/>
    <dgm:cxn modelId="{44A7BCC5-C9FF-41DA-B1D9-57DD2975041B}" type="presParOf" srcId="{8A70187F-BB6F-44F9-AC7F-D38381D3B060}" destId="{59B21E80-8687-4B0E-9E8F-913D79B1DB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D85C64-9BD8-4092-84AD-5C6387E348B5}">
      <dsp:nvSpPr>
        <dsp:cNvPr id="0" name=""/>
        <dsp:cNvSpPr/>
      </dsp:nvSpPr>
      <dsp:spPr>
        <a:xfrm>
          <a:off x="2793047" y="891988"/>
          <a:ext cx="2187532" cy="253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51"/>
              </a:lnTo>
              <a:lnTo>
                <a:pt x="2187532" y="126551"/>
              </a:lnTo>
              <a:lnTo>
                <a:pt x="2187532" y="25310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2DE4C-F9E2-4EC3-9AD3-73AED710A1B3}">
      <dsp:nvSpPr>
        <dsp:cNvPr id="0" name=""/>
        <dsp:cNvSpPr/>
      </dsp:nvSpPr>
      <dsp:spPr>
        <a:xfrm>
          <a:off x="2793047" y="891988"/>
          <a:ext cx="729177" cy="253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51"/>
              </a:lnTo>
              <a:lnTo>
                <a:pt x="729177" y="126551"/>
              </a:lnTo>
              <a:lnTo>
                <a:pt x="729177" y="25310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72810-A52F-4BB2-970B-71F79E5F3E4C}">
      <dsp:nvSpPr>
        <dsp:cNvPr id="0" name=""/>
        <dsp:cNvSpPr/>
      </dsp:nvSpPr>
      <dsp:spPr>
        <a:xfrm>
          <a:off x="2063870" y="891988"/>
          <a:ext cx="729177" cy="253102"/>
        </a:xfrm>
        <a:custGeom>
          <a:avLst/>
          <a:gdLst/>
          <a:ahLst/>
          <a:cxnLst/>
          <a:rect l="0" t="0" r="0" b="0"/>
          <a:pathLst>
            <a:path>
              <a:moveTo>
                <a:pt x="729177" y="0"/>
              </a:moveTo>
              <a:lnTo>
                <a:pt x="729177" y="126551"/>
              </a:lnTo>
              <a:lnTo>
                <a:pt x="0" y="126551"/>
              </a:lnTo>
              <a:lnTo>
                <a:pt x="0" y="25310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276154-15B6-4B8B-946D-6E7B63E1EDF9}">
      <dsp:nvSpPr>
        <dsp:cNvPr id="0" name=""/>
        <dsp:cNvSpPr/>
      </dsp:nvSpPr>
      <dsp:spPr>
        <a:xfrm>
          <a:off x="605515" y="891988"/>
          <a:ext cx="2187532" cy="253102"/>
        </a:xfrm>
        <a:custGeom>
          <a:avLst/>
          <a:gdLst/>
          <a:ahLst/>
          <a:cxnLst/>
          <a:rect l="0" t="0" r="0" b="0"/>
          <a:pathLst>
            <a:path>
              <a:moveTo>
                <a:pt x="2187532" y="0"/>
              </a:moveTo>
              <a:lnTo>
                <a:pt x="2187532" y="126551"/>
              </a:lnTo>
              <a:lnTo>
                <a:pt x="0" y="126551"/>
              </a:lnTo>
              <a:lnTo>
                <a:pt x="0" y="253102"/>
              </a:lnTo>
            </a:path>
          </a:pathLst>
        </a:custGeom>
        <a:noFill/>
        <a:ln w="254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A4253-FBAF-48AF-8D49-C2B20A314939}">
      <dsp:nvSpPr>
        <dsp:cNvPr id="0" name=""/>
        <dsp:cNvSpPr/>
      </dsp:nvSpPr>
      <dsp:spPr>
        <a:xfrm>
          <a:off x="2190421" y="289362"/>
          <a:ext cx="1205251" cy="60262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Директор</a:t>
          </a:r>
        </a:p>
      </dsp:txBody>
      <dsp:txXfrm>
        <a:off x="2190421" y="289362"/>
        <a:ext cx="1205251" cy="602625"/>
      </dsp:txXfrm>
    </dsp:sp>
    <dsp:sp modelId="{C0139B5C-9E92-435B-840B-D56C60909224}">
      <dsp:nvSpPr>
        <dsp:cNvPr id="0" name=""/>
        <dsp:cNvSpPr/>
      </dsp:nvSpPr>
      <dsp:spPr>
        <a:xfrm>
          <a:off x="2889" y="1145091"/>
          <a:ext cx="1205251" cy="60262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Повар-кондитер</a:t>
          </a:r>
          <a:endParaRPr lang="ru-RU" sz="1100" b="0" kern="1200">
            <a:latin typeface="Times New Roman" pitchFamily="18" charset="0"/>
            <a:cs typeface="Times New Roman" pitchFamily="18" charset="0"/>
          </a:endParaRPr>
        </a:p>
      </dsp:txBody>
      <dsp:txXfrm>
        <a:off x="2889" y="1145091"/>
        <a:ext cx="1205251" cy="602625"/>
      </dsp:txXfrm>
    </dsp:sp>
    <dsp:sp modelId="{4F0AE0C1-0843-4FBD-A8F7-E0BFDB81DBA9}">
      <dsp:nvSpPr>
        <dsp:cNvPr id="0" name=""/>
        <dsp:cNvSpPr/>
      </dsp:nvSpPr>
      <dsp:spPr>
        <a:xfrm>
          <a:off x="1461244" y="1145091"/>
          <a:ext cx="1205251" cy="60262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Продавец-кассир</a:t>
          </a:r>
        </a:p>
      </dsp:txBody>
      <dsp:txXfrm>
        <a:off x="1461244" y="1145091"/>
        <a:ext cx="1205251" cy="602625"/>
      </dsp:txXfrm>
    </dsp:sp>
    <dsp:sp modelId="{D26D9CA7-64FE-4EDF-A9E2-3A125F7B247A}">
      <dsp:nvSpPr>
        <dsp:cNvPr id="0" name=""/>
        <dsp:cNvSpPr/>
      </dsp:nvSpPr>
      <dsp:spPr>
        <a:xfrm>
          <a:off x="2919598" y="1145091"/>
          <a:ext cx="1205251" cy="60262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Уборщица</a:t>
          </a:r>
        </a:p>
      </dsp:txBody>
      <dsp:txXfrm>
        <a:off x="2919598" y="1145091"/>
        <a:ext cx="1205251" cy="602625"/>
      </dsp:txXfrm>
    </dsp:sp>
    <dsp:sp modelId="{A60B0564-80AD-4D0E-BB7E-978D9B30F706}">
      <dsp:nvSpPr>
        <dsp:cNvPr id="0" name=""/>
        <dsp:cNvSpPr/>
      </dsp:nvSpPr>
      <dsp:spPr>
        <a:xfrm>
          <a:off x="4377953" y="1145091"/>
          <a:ext cx="1205251" cy="60262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Водитель-экспедитор</a:t>
          </a:r>
          <a:endParaRPr lang="ru-RU" sz="1100" b="0" kern="1200">
            <a:latin typeface="Times New Roman" pitchFamily="18" charset="0"/>
            <a:cs typeface="Times New Roman" pitchFamily="18" charset="0"/>
          </a:endParaRPr>
        </a:p>
      </dsp:txBody>
      <dsp:txXfrm>
        <a:off x="4377953" y="1145091"/>
        <a:ext cx="1205251" cy="602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0.09556</cdr:x>
      <cdr:y>0.45895</cdr:y>
    </cdr:from>
    <cdr:to>
      <cdr:x>0.60096</cdr:x>
      <cdr:y>0.45895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676274" y="2076450"/>
          <a:ext cx="3576775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0.60096</cdr:x>
      <cdr:y>0.45895</cdr:y>
    </cdr:from>
    <cdr:to>
      <cdr:x>0.60417</cdr:x>
      <cdr:y>0.93053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 flipV="1">
          <a:off x="3571874" y="2076451"/>
          <a:ext cx="19050" cy="213359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0.18714</cdr:x>
      <cdr:y>0.73314</cdr:y>
    </cdr:from>
    <cdr:to>
      <cdr:x>0.26251</cdr:x>
      <cdr:y>0.77067</cdr:y>
    </cdr:to>
    <cdr:sp macro="" textlink="">
      <cdr:nvSpPr>
        <cdr:cNvPr id="8" name="TextBox 6"/>
        <cdr:cNvSpPr txBox="1"/>
      </cdr:nvSpPr>
      <cdr:spPr>
        <a:xfrm xmlns:a="http://schemas.openxmlformats.org/drawingml/2006/main" rot="19559323">
          <a:off x="1354699" y="3701051"/>
          <a:ext cx="545603" cy="1894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1100" b="1"/>
            <a:t>Убыток</a:t>
          </a:r>
        </a:p>
      </cdr:txBody>
    </cdr:sp>
  </cdr:relSizeAnchor>
  <cdr:relSizeAnchor xmlns:cdr="http://schemas.openxmlformats.org/drawingml/2006/chartDrawing">
    <cdr:from>
      <cdr:x>0.77224</cdr:x>
      <cdr:y>0.30301</cdr:y>
    </cdr:from>
    <cdr:to>
      <cdr:x>0.87115</cdr:x>
      <cdr:y>0.34086</cdr:y>
    </cdr:to>
    <cdr:sp macro="" textlink="">
      <cdr:nvSpPr>
        <cdr:cNvPr id="9" name="TextBox 7"/>
        <cdr:cNvSpPr txBox="1"/>
      </cdr:nvSpPr>
      <cdr:spPr>
        <a:xfrm xmlns:a="http://schemas.openxmlformats.org/drawingml/2006/main" rot="20454408">
          <a:off x="4799765" y="866236"/>
          <a:ext cx="614763" cy="1082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1100" b="1"/>
            <a:t>Прибыль</a:t>
          </a:r>
        </a:p>
      </cdr:txBody>
    </cdr:sp>
  </cdr:relSizeAnchor>
  <cdr:relSizeAnchor xmlns:cdr="http://schemas.openxmlformats.org/drawingml/2006/chartDrawing">
    <cdr:from>
      <cdr:x>0.64408</cdr:x>
      <cdr:y>0.24121</cdr:y>
    </cdr:from>
    <cdr:to>
      <cdr:x>0.87289</cdr:x>
      <cdr:y>0.27955</cdr:y>
    </cdr:to>
    <cdr:sp macro="" textlink="">
      <cdr:nvSpPr>
        <cdr:cNvPr id="10" name="TextBox 8"/>
        <cdr:cNvSpPr txBox="1"/>
      </cdr:nvSpPr>
      <cdr:spPr>
        <a:xfrm xmlns:a="http://schemas.openxmlformats.org/drawingml/2006/main" rot="20202058">
          <a:off x="4003202" y="689564"/>
          <a:ext cx="1422141" cy="10960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>
            <a:alpha val="0"/>
          </a:schemeClr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1100"/>
            <a:t>Выручка от реализации</a:t>
          </a:r>
        </a:p>
      </cdr:txBody>
    </cdr:sp>
  </cdr:relSizeAnchor>
  <cdr:relSizeAnchor xmlns:cdr="http://schemas.openxmlformats.org/drawingml/2006/chartDrawing">
    <cdr:from>
      <cdr:x>0.73258</cdr:x>
      <cdr:y>0.65732</cdr:y>
    </cdr:from>
    <cdr:to>
      <cdr:x>0.91803</cdr:x>
      <cdr:y>0.68399</cdr:y>
    </cdr:to>
    <cdr:sp macro="" textlink="">
      <cdr:nvSpPr>
        <cdr:cNvPr id="22" name="TextBox 4"/>
        <cdr:cNvSpPr txBox="1"/>
      </cdr:nvSpPr>
      <cdr:spPr>
        <a:xfrm xmlns:a="http://schemas.openxmlformats.org/drawingml/2006/main">
          <a:off x="4553233" y="1879120"/>
          <a:ext cx="1152642" cy="762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100"/>
            <a:t>Постоянные затраты</a:t>
          </a:r>
        </a:p>
      </cdr:txBody>
    </cdr:sp>
  </cdr:relSizeAnchor>
  <cdr:relSizeAnchor xmlns:cdr="http://schemas.openxmlformats.org/drawingml/2006/chartDrawing">
    <cdr:from>
      <cdr:x>0.93495</cdr:x>
      <cdr:y>0.29412</cdr:y>
    </cdr:from>
    <cdr:to>
      <cdr:x>0.93495</cdr:x>
      <cdr:y>0.32412</cdr:y>
    </cdr:to>
    <cdr:cxnSp macro="">
      <cdr:nvCxnSpPr>
        <cdr:cNvPr id="23" name="Прямая со стрелкой 22"/>
        <cdr:cNvCxnSpPr/>
      </cdr:nvCxnSpPr>
      <cdr:spPr>
        <a:xfrm xmlns:a="http://schemas.openxmlformats.org/drawingml/2006/main" flipV="1">
          <a:off x="6768102" y="1484806"/>
          <a:ext cx="0" cy="15144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headEnd type="arrow"/>
          <a:tailEnd type="non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0.66618</cdr:x>
      <cdr:y>0.41811</cdr:y>
    </cdr:from>
    <cdr:to>
      <cdr:x>0.85547</cdr:x>
      <cdr:y>0.4552</cdr:y>
    </cdr:to>
    <cdr:sp macro="" textlink="">
      <cdr:nvSpPr>
        <cdr:cNvPr id="24" name="TextBox 15"/>
        <cdr:cNvSpPr txBox="1"/>
      </cdr:nvSpPr>
      <cdr:spPr>
        <a:xfrm xmlns:a="http://schemas.openxmlformats.org/drawingml/2006/main" rot="21014027">
          <a:off x="4714639" y="1891679"/>
          <a:ext cx="1339620" cy="1678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ru-RU" sz="1100"/>
            <a:t>Переменные </a:t>
          </a:r>
          <a:r>
            <a:rPr lang="ru-RU" sz="1100" baseline="0"/>
            <a:t>затраты</a:t>
          </a:r>
          <a:endParaRPr lang="ru-RU" sz="1100"/>
        </a:p>
      </cdr:txBody>
    </cdr:sp>
  </cdr:relSizeAnchor>
  <cdr:relSizeAnchor xmlns:cdr="http://schemas.openxmlformats.org/drawingml/2006/chartDrawing">
    <cdr:from>
      <cdr:x>0.93764</cdr:x>
      <cdr:y>0.62338</cdr:y>
    </cdr:from>
    <cdr:to>
      <cdr:x>0.93764</cdr:x>
      <cdr:y>0.65525</cdr:y>
    </cdr:to>
    <cdr:cxnSp macro="">
      <cdr:nvCxnSpPr>
        <cdr:cNvPr id="25" name="Прямая со стрелкой 24"/>
        <cdr:cNvCxnSpPr/>
      </cdr:nvCxnSpPr>
      <cdr:spPr>
        <a:xfrm xmlns:a="http://schemas.openxmlformats.org/drawingml/2006/main" flipV="1">
          <a:off x="6635760" y="2820426"/>
          <a:ext cx="0" cy="14419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headEnd type="none"/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0.93495</cdr:x>
      <cdr:y>0.32264</cdr:y>
    </cdr:from>
    <cdr:to>
      <cdr:x>0.93674</cdr:x>
      <cdr:y>0.62316</cdr:y>
    </cdr:to>
    <cdr:cxnSp macro="">
      <cdr:nvCxnSpPr>
        <cdr:cNvPr id="27" name="Прямая со стрелкой 26"/>
        <cdr:cNvCxnSpPr/>
      </cdr:nvCxnSpPr>
      <cdr:spPr>
        <a:xfrm xmlns:a="http://schemas.openxmlformats.org/drawingml/2006/main" flipH="1" flipV="1">
          <a:off x="6616710" y="1459744"/>
          <a:ext cx="12689" cy="13596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headEnd type="none"/>
          <a:tailEnd type="non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0.40427</cdr:x>
      <cdr:y>0.34904</cdr:y>
    </cdr:from>
    <cdr:to>
      <cdr:x>0.58972</cdr:x>
      <cdr:y>0.38404</cdr:y>
    </cdr:to>
    <cdr:sp macro="" textlink="">
      <cdr:nvSpPr>
        <cdr:cNvPr id="34" name="TextBox 2"/>
        <cdr:cNvSpPr txBox="1"/>
      </cdr:nvSpPr>
      <cdr:spPr>
        <a:xfrm xmlns:a="http://schemas.openxmlformats.org/drawingml/2006/main">
          <a:off x="2402791" y="1579193"/>
          <a:ext cx="1102241" cy="1583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100"/>
            <a:t>Точка безубыточности</a:t>
          </a:r>
        </a:p>
      </cdr:txBody>
    </cdr:sp>
  </cdr:relSizeAnchor>
  <cdr:relSizeAnchor xmlns:cdr="http://schemas.openxmlformats.org/drawingml/2006/chartDrawing">
    <cdr:from>
      <cdr:x>0.58852</cdr:x>
      <cdr:y>0.42935</cdr:y>
    </cdr:from>
    <cdr:to>
      <cdr:x>0.60307</cdr:x>
      <cdr:y>0.46102</cdr:y>
    </cdr:to>
    <cdr:cxnSp macro="">
      <cdr:nvCxnSpPr>
        <cdr:cNvPr id="35" name="Прямая со стрелкой 34"/>
        <cdr:cNvCxnSpPr/>
      </cdr:nvCxnSpPr>
      <cdr:spPr>
        <a:xfrm xmlns:a="http://schemas.openxmlformats.org/drawingml/2006/main" rot="16200000" flipH="1">
          <a:off x="3469499" y="1970932"/>
          <a:ext cx="143286" cy="86479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0.88425</cdr:x>
      <cdr:y>0.35987</cdr:y>
    </cdr:from>
    <cdr:to>
      <cdr:x>0.90994</cdr:x>
      <cdr:y>0.59854</cdr:y>
    </cdr:to>
    <cdr:sp macro="" textlink="">
      <cdr:nvSpPr>
        <cdr:cNvPr id="36" name="TextBox 5"/>
        <cdr:cNvSpPr txBox="1"/>
      </cdr:nvSpPr>
      <cdr:spPr>
        <a:xfrm xmlns:a="http://schemas.openxmlformats.org/drawingml/2006/main" rot="16200000">
          <a:off x="5808893" y="2077196"/>
          <a:ext cx="1079833" cy="1818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/>
            <a:t>Суммарные</a:t>
          </a:r>
          <a:r>
            <a:rPr lang="ru-RU" sz="1100" baseline="0"/>
            <a:t> затраты</a:t>
          </a:r>
          <a:endParaRPr lang="ru-RU" sz="1100"/>
        </a:p>
      </cdr:txBody>
    </cdr:sp>
  </cdr:relSizeAnchor>
  <cdr:relSizeAnchor xmlns:cdr="http://schemas.openxmlformats.org/drawingml/2006/chartDrawing">
    <cdr:from>
      <cdr:x>0.6702</cdr:x>
      <cdr:y>0.80654</cdr:y>
    </cdr:from>
    <cdr:to>
      <cdr:x>0.96929</cdr:x>
      <cdr:y>0.83884</cdr:y>
    </cdr:to>
    <cdr:sp macro="" textlink="">
      <cdr:nvSpPr>
        <cdr:cNvPr id="28" name="TextBox 21"/>
        <cdr:cNvSpPr txBox="1"/>
      </cdr:nvSpPr>
      <cdr:spPr>
        <a:xfrm xmlns:a="http://schemas.openxmlformats.org/drawingml/2006/main">
          <a:off x="3491866" y="2796344"/>
          <a:ext cx="1558295" cy="11201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>
            <a:alpha val="0"/>
          </a:schemeClr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ru-RU" sz="1100"/>
            <a:t>Объем реализации, месяц.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99CD-305A-4D5D-A748-B831E5A4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20752</TotalTime>
  <Pages>21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191</cp:revision>
  <dcterms:created xsi:type="dcterms:W3CDTF">2013-10-03T12:56:00Z</dcterms:created>
  <dcterms:modified xsi:type="dcterms:W3CDTF">2014-03-22T11:56:00Z</dcterms:modified>
</cp:coreProperties>
</file>