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00" w:rsidRPr="00024182" w:rsidRDefault="00292F04" w:rsidP="00D759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  </w:t>
      </w:r>
      <w:r w:rsidR="00F5785F">
        <w:rPr>
          <w:color w:val="000000"/>
          <w:sz w:val="27"/>
          <w:szCs w:val="27"/>
        </w:rPr>
        <w:t xml:space="preserve"> </w:t>
      </w:r>
      <w:r w:rsidR="00D75900" w:rsidRPr="00811904">
        <w:rPr>
          <w:rFonts w:ascii="Times New Roman" w:hAnsi="Times New Roman" w:cs="Times New Roman"/>
          <w:sz w:val="24"/>
          <w:szCs w:val="24"/>
        </w:rPr>
        <w:t>УДК</w:t>
      </w:r>
      <w:r w:rsidR="00D75900" w:rsidRPr="00946FA1">
        <w:rPr>
          <w:rFonts w:ascii="Times New Roman" w:hAnsi="Times New Roman" w:cs="Times New Roman"/>
          <w:sz w:val="24"/>
          <w:szCs w:val="24"/>
        </w:rPr>
        <w:t xml:space="preserve"> 377.5</w:t>
      </w:r>
    </w:p>
    <w:p w:rsidR="00D75900" w:rsidRPr="00024182" w:rsidRDefault="00D75900" w:rsidP="00D7590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Сауленко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Т.Н.</w:t>
      </w:r>
      <w:r w:rsidRPr="00024182">
        <w:rPr>
          <w:rFonts w:ascii="Times New Roman" w:hAnsi="Times New Roman" w:cs="Times New Roman"/>
          <w:i/>
          <w:sz w:val="24"/>
          <w:szCs w:val="24"/>
        </w:rPr>
        <w:t>,</w:t>
      </w:r>
    </w:p>
    <w:p w:rsidR="00D75900" w:rsidRPr="00024182" w:rsidRDefault="00D75900" w:rsidP="00D759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географии</w:t>
      </w:r>
    </w:p>
    <w:p w:rsidR="00D75900" w:rsidRDefault="00D75900" w:rsidP="00D759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4182">
        <w:rPr>
          <w:rFonts w:ascii="Times New Roman" w:hAnsi="Times New Roman" w:cs="Times New Roman"/>
          <w:sz w:val="24"/>
          <w:szCs w:val="24"/>
        </w:rPr>
        <w:t xml:space="preserve">ГУ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41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ладимировская СШ»</w:t>
      </w:r>
    </w:p>
    <w:p w:rsidR="00D75900" w:rsidRDefault="00D75900" w:rsidP="00D759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75900" w:rsidRPr="00024182" w:rsidRDefault="00D75900" w:rsidP="00D759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</w:t>
      </w:r>
    </w:p>
    <w:p w:rsidR="00D75900" w:rsidRDefault="00D75900" w:rsidP="00D7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900" w:rsidRPr="00024182" w:rsidRDefault="00D75900" w:rsidP="00D75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УЧИТЕЛЯ ПОДГОТОВИТЬ К ЖИЗНИ В ШКОЛЕ </w:t>
      </w:r>
    </w:p>
    <w:p w:rsidR="00D75900" w:rsidRPr="00024182" w:rsidRDefault="00D75900" w:rsidP="00D759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E3C">
        <w:rPr>
          <w:rFonts w:ascii="Times New Roman" w:hAnsi="Times New Roman" w:cs="Times New Roman"/>
          <w:i/>
          <w:sz w:val="24"/>
          <w:szCs w:val="24"/>
        </w:rPr>
        <w:t xml:space="preserve">В статье рассматриваются вопросы, </w:t>
      </w:r>
      <w:r>
        <w:rPr>
          <w:rFonts w:ascii="Times New Roman" w:hAnsi="Times New Roman" w:cs="Times New Roman"/>
          <w:i/>
          <w:sz w:val="24"/>
          <w:szCs w:val="24"/>
        </w:rPr>
        <w:t>отражающие современные проблемы подготовки компетентного педагога.</w:t>
      </w:r>
      <w:r w:rsidR="00682644">
        <w:rPr>
          <w:rFonts w:ascii="Times New Roman" w:hAnsi="Times New Roman" w:cs="Times New Roman"/>
          <w:i/>
          <w:sz w:val="24"/>
          <w:szCs w:val="24"/>
        </w:rPr>
        <w:t xml:space="preserve"> Определен спектр компетентностей и роль практики в подготовке современного </w:t>
      </w:r>
      <w:proofErr w:type="gramStart"/>
      <w:r w:rsidR="00682644">
        <w:rPr>
          <w:rFonts w:ascii="Times New Roman" w:hAnsi="Times New Roman" w:cs="Times New Roman"/>
          <w:i/>
          <w:sz w:val="24"/>
          <w:szCs w:val="24"/>
        </w:rPr>
        <w:t xml:space="preserve">учителя </w:t>
      </w:r>
      <w:r w:rsidRPr="00F03E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75900" w:rsidRPr="00024182" w:rsidRDefault="00D75900" w:rsidP="00D759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182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F03E3C">
        <w:rPr>
          <w:rFonts w:ascii="Times New Roman" w:hAnsi="Times New Roman" w:cs="Times New Roman"/>
          <w:i/>
          <w:sz w:val="24"/>
          <w:szCs w:val="24"/>
        </w:rPr>
        <w:t>к</w:t>
      </w:r>
      <w:r w:rsidR="00682644">
        <w:rPr>
          <w:rFonts w:ascii="Times New Roman" w:hAnsi="Times New Roman" w:cs="Times New Roman"/>
          <w:i/>
          <w:sz w:val="24"/>
          <w:szCs w:val="24"/>
        </w:rPr>
        <w:t xml:space="preserve">омпетентность, </w:t>
      </w:r>
      <w:r w:rsidRPr="00F03E3C">
        <w:rPr>
          <w:rFonts w:ascii="Times New Roman" w:hAnsi="Times New Roman" w:cs="Times New Roman"/>
          <w:i/>
          <w:sz w:val="24"/>
          <w:szCs w:val="24"/>
        </w:rPr>
        <w:t>к</w:t>
      </w:r>
      <w:r w:rsidR="00682644">
        <w:rPr>
          <w:rFonts w:ascii="Times New Roman" w:hAnsi="Times New Roman" w:cs="Times New Roman"/>
          <w:i/>
          <w:sz w:val="24"/>
          <w:szCs w:val="24"/>
        </w:rPr>
        <w:t>в</w:t>
      </w:r>
      <w:r w:rsidRPr="00F03E3C">
        <w:rPr>
          <w:rFonts w:ascii="Times New Roman" w:hAnsi="Times New Roman" w:cs="Times New Roman"/>
          <w:i/>
          <w:sz w:val="24"/>
          <w:szCs w:val="24"/>
        </w:rPr>
        <w:t>а</w:t>
      </w:r>
      <w:r w:rsidR="00682644">
        <w:rPr>
          <w:rFonts w:ascii="Times New Roman" w:hAnsi="Times New Roman" w:cs="Times New Roman"/>
          <w:i/>
          <w:sz w:val="24"/>
          <w:szCs w:val="24"/>
        </w:rPr>
        <w:t>лификационные требования</w:t>
      </w:r>
      <w:r w:rsidRPr="00F03E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2644">
        <w:rPr>
          <w:rFonts w:ascii="Times New Roman" w:hAnsi="Times New Roman" w:cs="Times New Roman"/>
          <w:i/>
          <w:sz w:val="24"/>
          <w:szCs w:val="24"/>
        </w:rPr>
        <w:t>п</w:t>
      </w:r>
      <w:r w:rsidRPr="00F03E3C">
        <w:rPr>
          <w:rFonts w:ascii="Times New Roman" w:hAnsi="Times New Roman" w:cs="Times New Roman"/>
          <w:i/>
          <w:sz w:val="24"/>
          <w:szCs w:val="24"/>
        </w:rPr>
        <w:t>ра</w:t>
      </w:r>
      <w:r w:rsidR="00682644">
        <w:rPr>
          <w:rFonts w:ascii="Times New Roman" w:hAnsi="Times New Roman" w:cs="Times New Roman"/>
          <w:i/>
          <w:sz w:val="24"/>
          <w:szCs w:val="24"/>
        </w:rPr>
        <w:t>ктическая деятельность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5900" w:rsidRDefault="00D75900" w:rsidP="00D759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82644" w:rsidRPr="00682644" w:rsidRDefault="00682644" w:rsidP="0068264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82644">
        <w:rPr>
          <w:rFonts w:ascii="Times New Roman" w:hAnsi="Times New Roman" w:cs="Times New Roman"/>
          <w:i/>
          <w:sz w:val="24"/>
          <w:szCs w:val="24"/>
          <w:lang w:val="en-US"/>
        </w:rPr>
        <w:t>Saulenko</w:t>
      </w:r>
      <w:proofErr w:type="spellEnd"/>
      <w:r w:rsidRPr="006826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T.N.,</w:t>
      </w:r>
    </w:p>
    <w:p w:rsidR="00682644" w:rsidRPr="00682644" w:rsidRDefault="00682644" w:rsidP="006826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82644">
        <w:rPr>
          <w:rFonts w:ascii="Times New Roman" w:hAnsi="Times New Roman" w:cs="Times New Roman"/>
          <w:sz w:val="24"/>
          <w:szCs w:val="24"/>
          <w:lang w:val="en-US"/>
        </w:rPr>
        <w:t>Teacher of history and geography</w:t>
      </w:r>
    </w:p>
    <w:p w:rsidR="00682644" w:rsidRPr="00682644" w:rsidRDefault="00682644" w:rsidP="006826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82644">
        <w:rPr>
          <w:rFonts w:ascii="Times New Roman" w:hAnsi="Times New Roman" w:cs="Times New Roman"/>
          <w:sz w:val="24"/>
          <w:szCs w:val="24"/>
          <w:lang w:val="en-US"/>
        </w:rPr>
        <w:t>State institution "</w:t>
      </w:r>
      <w:proofErr w:type="spellStart"/>
      <w:r w:rsidRPr="00682644">
        <w:rPr>
          <w:rFonts w:ascii="Times New Roman" w:hAnsi="Times New Roman" w:cs="Times New Roman"/>
          <w:sz w:val="24"/>
          <w:szCs w:val="24"/>
          <w:lang w:val="en-US"/>
        </w:rPr>
        <w:t>Vladimirovskaya</w:t>
      </w:r>
      <w:proofErr w:type="spellEnd"/>
      <w:r w:rsidRPr="00682644">
        <w:rPr>
          <w:rFonts w:ascii="Times New Roman" w:hAnsi="Times New Roman" w:cs="Times New Roman"/>
          <w:sz w:val="24"/>
          <w:szCs w:val="24"/>
          <w:lang w:val="en-US"/>
        </w:rPr>
        <w:t xml:space="preserve"> secondary school"</w:t>
      </w:r>
    </w:p>
    <w:p w:rsidR="00682644" w:rsidRPr="00682644" w:rsidRDefault="00682644" w:rsidP="006826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82644">
        <w:rPr>
          <w:rFonts w:ascii="Times New Roman" w:hAnsi="Times New Roman" w:cs="Times New Roman"/>
          <w:sz w:val="24"/>
          <w:szCs w:val="24"/>
          <w:lang w:val="en-US"/>
        </w:rPr>
        <w:t xml:space="preserve"> Department of Education of the </w:t>
      </w:r>
      <w:proofErr w:type="spellStart"/>
      <w:r w:rsidRPr="00682644">
        <w:rPr>
          <w:rFonts w:ascii="Times New Roman" w:hAnsi="Times New Roman" w:cs="Times New Roman"/>
          <w:sz w:val="24"/>
          <w:szCs w:val="24"/>
          <w:lang w:val="en-US"/>
        </w:rPr>
        <w:t>Akimat</w:t>
      </w:r>
      <w:proofErr w:type="spellEnd"/>
      <w:r w:rsidRPr="0068264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682644"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 w:rsidRPr="00682644">
        <w:rPr>
          <w:rFonts w:ascii="Times New Roman" w:hAnsi="Times New Roman" w:cs="Times New Roman"/>
          <w:sz w:val="24"/>
          <w:szCs w:val="24"/>
          <w:lang w:val="en-US"/>
        </w:rPr>
        <w:t xml:space="preserve"> district.</w:t>
      </w:r>
    </w:p>
    <w:p w:rsidR="00682644" w:rsidRPr="00682644" w:rsidRDefault="00682644" w:rsidP="0068264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2644">
        <w:rPr>
          <w:rFonts w:ascii="Times New Roman" w:hAnsi="Times New Roman" w:cs="Times New Roman"/>
          <w:sz w:val="24"/>
          <w:szCs w:val="24"/>
          <w:lang w:val="en-US"/>
        </w:rPr>
        <w:t>Kazakhstan</w:t>
      </w:r>
    </w:p>
    <w:p w:rsidR="00682644" w:rsidRPr="00682644" w:rsidRDefault="00682644" w:rsidP="0068264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82644" w:rsidRPr="00682644" w:rsidRDefault="00682644" w:rsidP="00682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2644">
        <w:rPr>
          <w:rFonts w:ascii="Times New Roman" w:hAnsi="Times New Roman" w:cs="Times New Roman"/>
          <w:b/>
          <w:sz w:val="24"/>
          <w:szCs w:val="24"/>
          <w:lang w:val="en-US"/>
        </w:rPr>
        <w:t>HOW DO TEACHERS PREPARE FOR LIFE AT SCHOOL</w:t>
      </w:r>
    </w:p>
    <w:p w:rsidR="00682644" w:rsidRPr="00682644" w:rsidRDefault="00682644" w:rsidP="0068264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2644">
        <w:rPr>
          <w:rFonts w:ascii="Times New Roman" w:hAnsi="Times New Roman" w:cs="Times New Roman"/>
          <w:i/>
          <w:sz w:val="24"/>
          <w:szCs w:val="24"/>
          <w:lang w:val="en-US"/>
        </w:rPr>
        <w:t>The article discusses issues that reflect the modern problems of training a competent teacher. The range of competencies and the role of practice in the preparation of a modern teacher are determined.</w:t>
      </w:r>
    </w:p>
    <w:p w:rsidR="00682644" w:rsidRDefault="00682644" w:rsidP="0068264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2644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6826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competence, qualification requirements, practical activity.</w:t>
      </w:r>
    </w:p>
    <w:p w:rsidR="00D75900" w:rsidRPr="00946FA1" w:rsidRDefault="00D75900" w:rsidP="00D7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363" w:rsidRPr="00CB6363" w:rsidRDefault="00682644" w:rsidP="00292F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64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5785F" w:rsidRPr="00CB6363">
        <w:rPr>
          <w:rFonts w:ascii="Times New Roman" w:hAnsi="Times New Roman" w:cs="Times New Roman"/>
          <w:color w:val="000000"/>
          <w:sz w:val="28"/>
          <w:szCs w:val="28"/>
        </w:rPr>
        <w:t>Базис современной системы образования напрямую связан с уровнем компетенции педагогов. Смена парадигмы образования и формирование его новой национальной модели, интеграция Казахстана в мировое образовательное пространство, не оставляют без внимания и вопросы качества подготовки педагогических кадров. Молодые педагоги будут работать с молодым поколением, которое обладает  инновационным типом мышления, развитой мировоззренческой культурой и поликультурным сознанием. Для реализации этих задач требуется педагог с творческим стилем мышления и деятельности, способный осуществлять инновационные процессы</w:t>
      </w:r>
      <w:r w:rsidR="00CB6363" w:rsidRPr="00CB6363">
        <w:rPr>
          <w:color w:val="000000"/>
          <w:sz w:val="28"/>
          <w:szCs w:val="28"/>
        </w:rPr>
        <w:t xml:space="preserve">, </w:t>
      </w:r>
      <w:r w:rsidR="00CB6363" w:rsidRPr="00CB6363">
        <w:rPr>
          <w:rFonts w:ascii="Times New Roman" w:hAnsi="Times New Roman" w:cs="Times New Roman"/>
          <w:color w:val="000000"/>
          <w:sz w:val="28"/>
          <w:szCs w:val="28"/>
        </w:rPr>
        <w:t>т.е. компетентный учитель.</w:t>
      </w:r>
    </w:p>
    <w:p w:rsidR="00CB6363" w:rsidRDefault="00CB6363" w:rsidP="00292F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36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82644" w:rsidRPr="0068264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B6363">
        <w:rPr>
          <w:rFonts w:ascii="Times New Roman" w:hAnsi="Times New Roman" w:cs="Times New Roman"/>
          <w:color w:val="000000"/>
          <w:sz w:val="28"/>
          <w:szCs w:val="28"/>
        </w:rPr>
        <w:t>Подготовка педагогических кадров относится к одной из самых актуальных:  меняются социально-экономические условия, формируются новые требования к подготовке подрастающего поколения и это влияет на систему подготовки кадров.</w:t>
      </w:r>
      <w:r w:rsidR="00292F04" w:rsidRPr="00CB6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 изменяются и требования к получению профессионального образования будущих педагогов,</w:t>
      </w:r>
      <w:r w:rsidRPr="00CB6363">
        <w:rPr>
          <w:color w:val="000000"/>
          <w:sz w:val="27"/>
          <w:szCs w:val="27"/>
        </w:rPr>
        <w:t xml:space="preserve"> </w:t>
      </w:r>
      <w:r w:rsidRPr="00CB6363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от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CB6363">
        <w:rPr>
          <w:rFonts w:ascii="Times New Roman" w:hAnsi="Times New Roman" w:cs="Times New Roman"/>
          <w:color w:val="000000"/>
          <w:sz w:val="28"/>
          <w:szCs w:val="28"/>
        </w:rPr>
        <w:t xml:space="preserve"> знаний и умений, культуры, педагогической деятельности зависит уровень </w:t>
      </w:r>
      <w:r w:rsidRPr="00CB63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образованности и воспитанности подрастающего поколения.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подготовки педагога- исследователя, профессионально-компетентного специалиста, владеющего современными технологиями необходимо создать условия в педагогическом вузе для </w:t>
      </w:r>
      <w:r w:rsidR="0030657E">
        <w:rPr>
          <w:rFonts w:ascii="Times New Roman" w:hAnsi="Times New Roman" w:cs="Times New Roman"/>
          <w:color w:val="000000"/>
          <w:sz w:val="28"/>
          <w:szCs w:val="28"/>
        </w:rPr>
        <w:t>профессионально-личностного развития студента, формирования и развития его индивидуального творческого потенциала.</w:t>
      </w:r>
    </w:p>
    <w:p w:rsidR="0030657E" w:rsidRDefault="0030657E" w:rsidP="00292F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Существуют стандартные квалификационные требования, должностные и функциональные обязанности педагога, классного руководителя. Если обратиться к родителям школьников с вопросом какого они хотели бы видеть учителя, то вполне закономерно можно услышать: знающий предмет, осведомленный о новых достижениях в различных областях жизни, авторитетный среди коллег и результативный в педагогической деятельности. </w:t>
      </w:r>
    </w:p>
    <w:p w:rsidR="00A24C1F" w:rsidRDefault="0030657E" w:rsidP="00292F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82644" w:rsidRPr="0068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вуз, однозначно, дает полноценное образование в плане знания </w:t>
      </w:r>
      <w:r w:rsidR="00347219">
        <w:rPr>
          <w:rFonts w:ascii="Times New Roman" w:hAnsi="Times New Roman" w:cs="Times New Roman"/>
          <w:color w:val="000000"/>
          <w:sz w:val="28"/>
          <w:szCs w:val="28"/>
        </w:rPr>
        <w:t xml:space="preserve">и методики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преподаваемого предмета</w:t>
      </w:r>
      <w:r w:rsidR="00347219">
        <w:rPr>
          <w:rFonts w:ascii="Times New Roman" w:hAnsi="Times New Roman" w:cs="Times New Roman"/>
          <w:color w:val="000000"/>
          <w:sz w:val="28"/>
          <w:szCs w:val="28"/>
        </w:rPr>
        <w:t>, но на сегодняшний день этого недостаточно. Особые требования предъявляются к личным качествам учителя. На первый взгляд они мало отличаются от общечеловеческих нравственных качеств, но у педагога они должны присутствовать в комплексе. Это ответственность, исполнительская дисциплина, настойчивость, любознательность и стремление к приобретению новых знаний, эстетическая восприимчивость и высокая нравственность в быту. Общаясь с учителем в течении длительного времени (нередко учитель больше знает о подростке, чем его собственные родители в силу занятости) он оказывает прямое и косвенное воздействие на формирование личности ученика. Это традиционные требования к компетентности педагога, но</w:t>
      </w:r>
      <w:r w:rsidR="00480A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7219">
        <w:rPr>
          <w:rFonts w:ascii="Times New Roman" w:hAnsi="Times New Roman" w:cs="Times New Roman"/>
          <w:color w:val="000000"/>
          <w:sz w:val="28"/>
          <w:szCs w:val="28"/>
        </w:rPr>
        <w:t xml:space="preserve"> как показывает жизнь</w:t>
      </w:r>
      <w:r w:rsidR="00480A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7219">
        <w:rPr>
          <w:rFonts w:ascii="Times New Roman" w:hAnsi="Times New Roman" w:cs="Times New Roman"/>
          <w:color w:val="000000"/>
          <w:sz w:val="28"/>
          <w:szCs w:val="28"/>
        </w:rPr>
        <w:t xml:space="preserve"> возникла необходимость в новых</w:t>
      </w:r>
      <w:r w:rsidR="00A24C1F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компетенциях. Если провести ранжирование, то можно их расставить в следующей последовательности:</w:t>
      </w:r>
    </w:p>
    <w:p w:rsidR="00A24C1F" w:rsidRDefault="00A24C1F" w:rsidP="00A24C1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Социально-правовая компетентность, умение общаться с представителями общественных институтов, знание правовых норм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отношении себя как педагога и своих учеников. Умение отстоять собственное «Я» перед различными проверяющими  инстанциями.</w:t>
      </w:r>
    </w:p>
    <w:p w:rsidR="00347219" w:rsidRDefault="00A24C1F" w:rsidP="00A24C1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Специальная компетентность- подготовленность к самостоятельному выполнению определенных видов</w:t>
      </w:r>
      <w:r w:rsidR="00347219" w:rsidRPr="00A24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деятельности, оценивать свои результаты, самостоятельно приобретать специфические знания, необходимые в профессиональной деятельности.</w:t>
      </w:r>
    </w:p>
    <w:p w:rsidR="00FC03C0" w:rsidRDefault="00FC03C0" w:rsidP="00A24C1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Персональная компетентность- стремление и способность к самообразованию.</w:t>
      </w:r>
    </w:p>
    <w:p w:rsidR="00480A45" w:rsidRDefault="00480A45" w:rsidP="00A24C1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компетентность-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знаний из области экономической науки, умения грамотного анализа и коррекции из экономических реалий профессиональной деятельности. Осмысление собственной деятельности с точки зрения экономической эффективности.</w:t>
      </w:r>
    </w:p>
    <w:p w:rsidR="00FC03C0" w:rsidRDefault="00FC03C0" w:rsidP="00A24C1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Экстремальная компетентность- умение быстро и находчиво действовать в экстремальных ситуациях, будь то тревога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МЧС  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изобретательность школьников, несущая угрозу жизни.</w:t>
      </w:r>
    </w:p>
    <w:p w:rsidR="00FC03C0" w:rsidRDefault="00CE3ABD" w:rsidP="00CE3AB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C03C0">
        <w:rPr>
          <w:rFonts w:ascii="Times New Roman" w:hAnsi="Times New Roman" w:cs="Times New Roman"/>
          <w:color w:val="000000"/>
          <w:sz w:val="28"/>
          <w:szCs w:val="28"/>
        </w:rPr>
        <w:t>Студент, находясь в стенах института, должен овладеть ключевыми, социально-личностными, экономическими, организационно- управленческими, профессиональными и специальными компетентностями.</w:t>
      </w:r>
    </w:p>
    <w:p w:rsidR="00CE3ABD" w:rsidRDefault="00CE3ABD" w:rsidP="001D352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82644" w:rsidRPr="006826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современной подготовки специалиста позволяет не только подготовить специалиста, обладающего знаниями, но и умеющего их применить или организовать овладение ими. Шире использовать возможности специальности и выработать стратегию трудоустройства на основе полученной квалификации. Уметь интегрировать, имеющийся багаж знаний в междисциплинарные </w:t>
      </w:r>
      <w:r w:rsidR="001D3521">
        <w:rPr>
          <w:rFonts w:ascii="Times New Roman" w:hAnsi="Times New Roman" w:cs="Times New Roman"/>
          <w:color w:val="000000"/>
          <w:sz w:val="28"/>
          <w:szCs w:val="28"/>
        </w:rPr>
        <w:t>ситуации применимости. Ориентировать на бесконечное разнообразие профессиональных и жизненных ситуаций. Научить транслировать образовательный потенциал в способности к выживанию и устойчивости в условиях рыночного пространства.</w:t>
      </w:r>
      <w:r w:rsidR="00480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80A45">
        <w:rPr>
          <w:rFonts w:ascii="Times New Roman" w:hAnsi="Times New Roman" w:cs="Times New Roman"/>
          <w:color w:val="000000"/>
          <w:sz w:val="28"/>
          <w:szCs w:val="28"/>
        </w:rPr>
        <w:t>Несомненно</w:t>
      </w:r>
      <w:r w:rsidR="00CB47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80A4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480A45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трудовой деятельности  будущему педагогу </w:t>
      </w:r>
      <w:r w:rsidR="00CB470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будет оперировать экономическими терминами, возможно решать вопросы рыночных образовательных предпринимательских реалий. Коммерциализация всех </w:t>
      </w:r>
      <w:r w:rsidR="00CB47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сегментов жизни </w:t>
      </w:r>
      <w:r w:rsidR="00033096">
        <w:rPr>
          <w:rFonts w:ascii="Times New Roman" w:hAnsi="Times New Roman" w:cs="Times New Roman"/>
          <w:color w:val="000000"/>
          <w:sz w:val="28"/>
          <w:szCs w:val="28"/>
        </w:rPr>
        <w:t xml:space="preserve">со временем </w:t>
      </w:r>
      <w:r w:rsidR="00CB4709">
        <w:rPr>
          <w:rFonts w:ascii="Times New Roman" w:hAnsi="Times New Roman" w:cs="Times New Roman"/>
          <w:color w:val="000000"/>
          <w:sz w:val="28"/>
          <w:szCs w:val="28"/>
        </w:rPr>
        <w:t xml:space="preserve">приведет к более широкому использованию предпринимательства в образовательном спектре, предоставлении образовательных услуг. </w:t>
      </w:r>
    </w:p>
    <w:p w:rsidR="004B5D3D" w:rsidRDefault="001D3521" w:rsidP="001D352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82644" w:rsidRPr="0068264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41730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приоритетными являются такие векторы образования, как обучаемость,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самоопределение, развитие  индивидуальности</w:t>
      </w:r>
      <w:r w:rsidR="00682644" w:rsidRPr="0068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социализация</w:t>
      </w:r>
      <w:r w:rsidR="00417302">
        <w:rPr>
          <w:rFonts w:ascii="Times New Roman" w:hAnsi="Times New Roman" w:cs="Times New Roman"/>
          <w:color w:val="000000"/>
          <w:sz w:val="28"/>
          <w:szCs w:val="28"/>
        </w:rPr>
        <w:t>. Из стен института должен быть выпущен специалист с высоким уровнем базовых компетенций, а для этого необходимо в процессе подготовки отражать жизненные и профессиональные ситуации, ценности общества, результаты, способствующие формированию компетентности, которые состоят не только из набора знаний, умений и навыков, но и умения их использовать, актуализировать, уметь добывать в соответствии с личными эстетическими и нравственными привязанностями.</w:t>
      </w:r>
      <w:r w:rsidR="009324E7">
        <w:rPr>
          <w:rFonts w:ascii="Times New Roman" w:hAnsi="Times New Roman" w:cs="Times New Roman"/>
          <w:color w:val="000000"/>
          <w:sz w:val="28"/>
          <w:szCs w:val="28"/>
        </w:rPr>
        <w:t xml:space="preserve"> Чтобы сформировались компетентности необходимо больше практической деятельности в процессе </w:t>
      </w:r>
      <w:proofErr w:type="gramStart"/>
      <w:r w:rsidR="009324E7"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 </w:t>
      </w:r>
      <w:proofErr w:type="spellStart"/>
      <w:r w:rsidR="009324E7">
        <w:rPr>
          <w:rFonts w:ascii="Times New Roman" w:hAnsi="Times New Roman" w:cs="Times New Roman"/>
          <w:color w:val="000000"/>
          <w:sz w:val="28"/>
          <w:szCs w:val="28"/>
        </w:rPr>
        <w:t>саморефлексии</w:t>
      </w:r>
      <w:proofErr w:type="spellEnd"/>
      <w:proofErr w:type="gramEnd"/>
      <w:r w:rsidR="009324E7">
        <w:rPr>
          <w:rFonts w:ascii="Times New Roman" w:hAnsi="Times New Roman" w:cs="Times New Roman"/>
          <w:color w:val="000000"/>
          <w:sz w:val="28"/>
          <w:szCs w:val="28"/>
        </w:rPr>
        <w:t xml:space="preserve"> в виде эссе «Размышления будущего педагога», «Как разрешить ситуацию….» это будет способствовать самооценке как специалиста, анализу своих компетенций.</w:t>
      </w:r>
      <w:r w:rsidR="00CB4709">
        <w:rPr>
          <w:rFonts w:ascii="Times New Roman" w:hAnsi="Times New Roman" w:cs="Times New Roman"/>
          <w:color w:val="000000"/>
          <w:sz w:val="28"/>
          <w:szCs w:val="28"/>
        </w:rPr>
        <w:t xml:space="preserve"> Постепенно от размышлений необходимо перейти к практике. Практическая деятельность в стенах института должна быть многоуровневая. Начинать с практики в небольшой сельской (возможно малокомплектной) школе. Для успешного прохождения практики администрации школы необходимо создать максимально комфортные условия студентам и их куратору</w:t>
      </w:r>
      <w:r w:rsidR="00182E64">
        <w:rPr>
          <w:rFonts w:ascii="Times New Roman" w:hAnsi="Times New Roman" w:cs="Times New Roman"/>
          <w:color w:val="000000"/>
          <w:sz w:val="28"/>
          <w:szCs w:val="28"/>
        </w:rPr>
        <w:t xml:space="preserve">. Молодых педагогов окружить заботой и вниманием, предоставить средства связи не только для подготовки к занятиям, но и для общения со своими родными и сверстниками. Учителя </w:t>
      </w:r>
      <w:r w:rsidR="00682644"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proofErr w:type="spellStart"/>
      <w:r w:rsidR="00682644">
        <w:rPr>
          <w:rFonts w:ascii="Times New Roman" w:hAnsi="Times New Roman" w:cs="Times New Roman"/>
          <w:color w:val="000000"/>
          <w:sz w:val="28"/>
          <w:szCs w:val="28"/>
        </w:rPr>
        <w:t>школыим</w:t>
      </w:r>
      <w:r w:rsidR="00182E64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proofErr w:type="spellEnd"/>
      <w:r w:rsidR="00182E64">
        <w:rPr>
          <w:rFonts w:ascii="Times New Roman" w:hAnsi="Times New Roman" w:cs="Times New Roman"/>
          <w:color w:val="000000"/>
          <w:sz w:val="28"/>
          <w:szCs w:val="28"/>
        </w:rPr>
        <w:t xml:space="preserve"> быть открыты ко всему новому, восприимчивы к восприятию и осуществлению любой инициативы. Вполне возможно в отдаленном селении наличие «Дома педагога», который можно использовать не только для проживания студентов на период практики, но и в дальнейшем для повышения квалификации педагогов данной школы, через приглашенных лекторов. Вторую практику студенты могли бы пройти в школе районного уровня, где пополнили свою методическую копилку, </w:t>
      </w:r>
      <w:r w:rsidR="00182E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благодаря высокому уровню преподавания </w:t>
      </w:r>
      <w:proofErr w:type="gramStart"/>
      <w:r w:rsidR="004B5D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82E64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proofErr w:type="gramEnd"/>
      <w:r w:rsidR="00182E64">
        <w:rPr>
          <w:rFonts w:ascii="Times New Roman" w:hAnsi="Times New Roman" w:cs="Times New Roman"/>
          <w:color w:val="000000"/>
          <w:sz w:val="28"/>
          <w:szCs w:val="28"/>
        </w:rPr>
        <w:t xml:space="preserve"> данного уровня. Практика в городской школе научила бы будущих педагогов разносторонней коммуникабельности</w:t>
      </w:r>
      <w:r w:rsidR="00033096">
        <w:rPr>
          <w:rFonts w:ascii="Times New Roman" w:hAnsi="Times New Roman" w:cs="Times New Roman"/>
          <w:color w:val="000000"/>
          <w:sz w:val="28"/>
          <w:szCs w:val="28"/>
        </w:rPr>
        <w:t>, умения общения в любом социуме</w:t>
      </w:r>
      <w:r w:rsidR="00182E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3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24E7" w:rsidRDefault="004B5D3D" w:rsidP="001D352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33096">
        <w:rPr>
          <w:rFonts w:ascii="Times New Roman" w:hAnsi="Times New Roman" w:cs="Times New Roman"/>
          <w:color w:val="000000"/>
          <w:sz w:val="28"/>
          <w:szCs w:val="28"/>
        </w:rPr>
        <w:t>Подобные уровневые практики подготовили бы молодого специалиста к самостоятельной профессиональной деятельности.</w:t>
      </w:r>
    </w:p>
    <w:p w:rsidR="009324E7" w:rsidRPr="009324E7" w:rsidRDefault="004B5D3D" w:rsidP="004B5D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использованных источников</w:t>
      </w:r>
      <w:r w:rsidR="009324E7" w:rsidRPr="009324E7">
        <w:rPr>
          <w:color w:val="000000"/>
          <w:sz w:val="28"/>
          <w:szCs w:val="28"/>
        </w:rPr>
        <w:t>:</w:t>
      </w:r>
    </w:p>
    <w:p w:rsidR="009324E7" w:rsidRPr="009324E7" w:rsidRDefault="009324E7" w:rsidP="009324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spellStart"/>
      <w:r w:rsidRPr="009324E7">
        <w:rPr>
          <w:color w:val="000000"/>
          <w:sz w:val="28"/>
          <w:szCs w:val="28"/>
        </w:rPr>
        <w:t>Ударцева</w:t>
      </w:r>
      <w:proofErr w:type="spellEnd"/>
      <w:r w:rsidRPr="009324E7">
        <w:rPr>
          <w:color w:val="000000"/>
          <w:sz w:val="28"/>
          <w:szCs w:val="28"/>
        </w:rPr>
        <w:t xml:space="preserve"> С.М., Смирнова Г.М. Содержание профессиональной компетенции педагога профессионального обучения.</w:t>
      </w:r>
    </w:p>
    <w:p w:rsidR="009324E7" w:rsidRPr="009324E7" w:rsidRDefault="009324E7" w:rsidP="009324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spellStart"/>
      <w:r w:rsidRPr="009324E7">
        <w:rPr>
          <w:color w:val="000000"/>
          <w:sz w:val="28"/>
          <w:szCs w:val="28"/>
        </w:rPr>
        <w:t>Селевко</w:t>
      </w:r>
      <w:proofErr w:type="spellEnd"/>
      <w:r w:rsidRPr="009324E7">
        <w:rPr>
          <w:color w:val="000000"/>
          <w:sz w:val="28"/>
          <w:szCs w:val="28"/>
        </w:rPr>
        <w:t xml:space="preserve"> Г. Компетентности и их классификация // Народное образование. — 2004. — № 4. — С. 138–143.</w:t>
      </w:r>
    </w:p>
    <w:p w:rsidR="009324E7" w:rsidRPr="009324E7" w:rsidRDefault="009324E7" w:rsidP="009324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spellStart"/>
      <w:r w:rsidRPr="009324E7">
        <w:rPr>
          <w:color w:val="000000"/>
          <w:sz w:val="28"/>
          <w:szCs w:val="28"/>
        </w:rPr>
        <w:t>Болотов</w:t>
      </w:r>
      <w:proofErr w:type="spellEnd"/>
      <w:r w:rsidRPr="009324E7">
        <w:rPr>
          <w:color w:val="000000"/>
          <w:sz w:val="28"/>
          <w:szCs w:val="28"/>
        </w:rPr>
        <w:t xml:space="preserve"> В.А., Сериков В.В. </w:t>
      </w:r>
      <w:proofErr w:type="spellStart"/>
      <w:r w:rsidRPr="009324E7">
        <w:rPr>
          <w:color w:val="000000"/>
          <w:sz w:val="28"/>
          <w:szCs w:val="28"/>
        </w:rPr>
        <w:t>Компетентностная</w:t>
      </w:r>
      <w:proofErr w:type="spellEnd"/>
      <w:r w:rsidRPr="009324E7">
        <w:rPr>
          <w:color w:val="000000"/>
          <w:sz w:val="28"/>
          <w:szCs w:val="28"/>
        </w:rPr>
        <w:t xml:space="preserve"> модель: от идеи к образовательной программе // Педагогика. — 2003. — № 10. — С. 8–14.</w:t>
      </w:r>
    </w:p>
    <w:p w:rsidR="009324E7" w:rsidRDefault="009324E7" w:rsidP="009324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spellStart"/>
      <w:r w:rsidRPr="009324E7">
        <w:rPr>
          <w:color w:val="000000"/>
          <w:sz w:val="28"/>
          <w:szCs w:val="28"/>
        </w:rPr>
        <w:t>Байденко</w:t>
      </w:r>
      <w:proofErr w:type="spellEnd"/>
      <w:r w:rsidRPr="009324E7">
        <w:rPr>
          <w:color w:val="000000"/>
          <w:sz w:val="28"/>
          <w:szCs w:val="28"/>
        </w:rPr>
        <w:t xml:space="preserve"> В. Компетенции в профессиональном образовании (К освоению </w:t>
      </w:r>
      <w:proofErr w:type="spellStart"/>
      <w:r w:rsidRPr="009324E7">
        <w:rPr>
          <w:color w:val="000000"/>
          <w:sz w:val="28"/>
          <w:szCs w:val="28"/>
        </w:rPr>
        <w:t>компетентностного</w:t>
      </w:r>
      <w:proofErr w:type="spellEnd"/>
      <w:r w:rsidRPr="009324E7">
        <w:rPr>
          <w:color w:val="000000"/>
          <w:sz w:val="28"/>
          <w:szCs w:val="28"/>
        </w:rPr>
        <w:t xml:space="preserve"> подхода) // Высшее образование в России. — 2004. — № 11. — С. 3–13</w:t>
      </w:r>
    </w:p>
    <w:p w:rsidR="004B5D3D" w:rsidRPr="009324E7" w:rsidRDefault="004B5D3D" w:rsidP="009324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Ахметжанова</w:t>
      </w:r>
      <w:proofErr w:type="spellEnd"/>
      <w:r>
        <w:rPr>
          <w:color w:val="000000"/>
          <w:sz w:val="28"/>
          <w:szCs w:val="28"/>
        </w:rPr>
        <w:t xml:space="preserve"> Б.Ж., </w:t>
      </w:r>
      <w:proofErr w:type="spellStart"/>
      <w:r>
        <w:rPr>
          <w:color w:val="000000"/>
          <w:sz w:val="28"/>
          <w:szCs w:val="28"/>
        </w:rPr>
        <w:t>Роздольский</w:t>
      </w:r>
      <w:proofErr w:type="spellEnd"/>
      <w:r>
        <w:rPr>
          <w:color w:val="000000"/>
          <w:sz w:val="28"/>
          <w:szCs w:val="28"/>
        </w:rPr>
        <w:t xml:space="preserve"> А.М. Взаимодействие школьного и вузовского образования//сб. Материалы международной НПК «Проблемы и новые ориентиры интеграции педагогического вуза и школы в совершенствовании качества образования»-2020. Костанай-с.324-326</w:t>
      </w:r>
    </w:p>
    <w:p w:rsidR="009324E7" w:rsidRDefault="009324E7" w:rsidP="001D352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0C5" w:rsidRPr="00CB6363" w:rsidRDefault="00C970C5" w:rsidP="00292F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0C5" w:rsidRPr="00CB6363" w:rsidSect="003763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5043"/>
    <w:multiLevelType w:val="multilevel"/>
    <w:tmpl w:val="D998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74DD0"/>
    <w:multiLevelType w:val="hybridMultilevel"/>
    <w:tmpl w:val="363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5F"/>
    <w:rsid w:val="00033096"/>
    <w:rsid w:val="00182E64"/>
    <w:rsid w:val="001D3521"/>
    <w:rsid w:val="002059DC"/>
    <w:rsid w:val="00292F04"/>
    <w:rsid w:val="0030657E"/>
    <w:rsid w:val="00347219"/>
    <w:rsid w:val="00376302"/>
    <w:rsid w:val="00417302"/>
    <w:rsid w:val="00480A45"/>
    <w:rsid w:val="004B5D3D"/>
    <w:rsid w:val="00682644"/>
    <w:rsid w:val="009324E7"/>
    <w:rsid w:val="009905EF"/>
    <w:rsid w:val="00A24C1F"/>
    <w:rsid w:val="00B41F9C"/>
    <w:rsid w:val="00C970C5"/>
    <w:rsid w:val="00CB4709"/>
    <w:rsid w:val="00CB6363"/>
    <w:rsid w:val="00CE3ABD"/>
    <w:rsid w:val="00D75900"/>
    <w:rsid w:val="00DA7A76"/>
    <w:rsid w:val="00EA2A74"/>
    <w:rsid w:val="00F5785F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FB22F-3F90-4F05-8929-7FAB19F3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Элла</cp:lastModifiedBy>
  <cp:revision>2</cp:revision>
  <dcterms:created xsi:type="dcterms:W3CDTF">2020-03-05T12:33:00Z</dcterms:created>
  <dcterms:modified xsi:type="dcterms:W3CDTF">2020-03-05T12:33:00Z</dcterms:modified>
</cp:coreProperties>
</file>