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59" w:rsidRPr="00357586" w:rsidRDefault="00C07059" w:rsidP="003575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ИСПОЛЬЗОВАНИЕ ИНТЕРАКТИВНЫХ МЕТОДОВ И СРЕДСТВ В ПРОЦЕССЕ ОБУЧЕНИЯ МАТЕМАТИКЕ В ШКОЛЕ</w:t>
      </w:r>
    </w:p>
    <w:p w:rsidR="00C07059" w:rsidRPr="00357586" w:rsidRDefault="00C07059" w:rsidP="0035758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57586">
        <w:rPr>
          <w:rFonts w:ascii="Times New Roman" w:eastAsia="Calibri" w:hAnsi="Times New Roman" w:cs="Times New Roman"/>
          <w:sz w:val="24"/>
          <w:szCs w:val="24"/>
        </w:rPr>
        <w:t>М.С. Молодцова</w:t>
      </w:r>
      <w:bookmarkEnd w:id="0"/>
    </w:p>
    <w:p w:rsidR="00C07059" w:rsidRPr="00357586" w:rsidRDefault="00C07059" w:rsidP="0035758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586">
        <w:rPr>
          <w:rFonts w:ascii="Times New Roman" w:eastAsia="Calibri" w:hAnsi="Times New Roman" w:cs="Times New Roman"/>
          <w:sz w:val="24"/>
          <w:szCs w:val="24"/>
        </w:rPr>
        <w:t xml:space="preserve">ФГБОУ ВО «Шадринский государственный педагогический </w:t>
      </w:r>
      <w:r w:rsidR="00C53510" w:rsidRPr="00357586"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Pr="0035758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7059" w:rsidRPr="00357586" w:rsidRDefault="00C53510" w:rsidP="0035758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586">
        <w:rPr>
          <w:rFonts w:ascii="Times New Roman" w:eastAsia="Calibri" w:hAnsi="Times New Roman" w:cs="Times New Roman"/>
          <w:sz w:val="24"/>
          <w:szCs w:val="24"/>
        </w:rPr>
        <w:t>г. Шадринск</w:t>
      </w:r>
    </w:p>
    <w:p w:rsidR="00C07059" w:rsidRPr="00357586" w:rsidRDefault="00C07059" w:rsidP="0035758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586">
        <w:rPr>
          <w:rFonts w:ascii="Times New Roman" w:eastAsia="Calibri" w:hAnsi="Times New Roman" w:cs="Times New Roman"/>
          <w:sz w:val="24"/>
          <w:szCs w:val="24"/>
        </w:rPr>
        <w:t xml:space="preserve">Руководитель: к.п.н., доцент П.С. Коркина </w:t>
      </w:r>
    </w:p>
    <w:p w:rsidR="00C07059" w:rsidRPr="00357586" w:rsidRDefault="00C07059" w:rsidP="003575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59" w:rsidRPr="00357586" w:rsidRDefault="00C07059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Поиск ответа на актуальный вопрос: «Как учить?» на прямую связан с методами обучения. Без методов невозможно достичь поставленной цели, наполнить обучение необходимым содержанием. По мнению И. П. Подласого, метод связывает запроектированную цель и конечный результат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_Ref476861386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7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, с. 287]. Выбор оптимального метода обучения имеет большое значение для учебного процесса, а решение, каким методом воспользуется учитель, принимает</w:t>
      </w:r>
      <w:r w:rsidR="003F71C0"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 он сам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_Ref476861408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3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, с. 68]. От методов обучения зависит успех работы учителя и школы в целом.</w:t>
      </w:r>
    </w:p>
    <w:p w:rsidR="00F31A07" w:rsidRPr="00357586" w:rsidRDefault="00C07059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Исследователи, занимающиеся рассматриваемой проблемой, наблюдая за процессом обучения, обратили внимание на огромное разнообразие видов деятельности учителя и учащихся. </w:t>
      </w:r>
    </w:p>
    <w:p w:rsidR="00C42C55" w:rsidRPr="00357586" w:rsidRDefault="00C42C55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В педагогике по способу взаимодействия участников образовательного процесса выделяют пассивные, активные и интерактивные методы. Пассивные методы – это взаимодействие учащихся и учителя, в которых учитель является основным действующим лицом, а учащиеся выступают в роли пассивных слушателей, подчиненных директивам учителя.</w:t>
      </w:r>
    </w:p>
    <w:p w:rsidR="00C42C55" w:rsidRPr="00357586" w:rsidRDefault="00C42C55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Активные методы – это взаимодействие учащихся и учителя, при котором учащиеся являются активными участниками процесса обучения.</w:t>
      </w:r>
    </w:p>
    <w:p w:rsidR="003F71C0" w:rsidRPr="00357586" w:rsidRDefault="009C3F8D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Интерактивные методы – это способы взаимодействия между преподавателем и участниками учебного процесса, между разнообразными управляющими средствами (компьютером) и потребителем информации или между обучаемыми (рис.1).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_Ref476861386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7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, с.294-295].</w:t>
      </w:r>
    </w:p>
    <w:p w:rsidR="009C3F8D" w:rsidRPr="00357586" w:rsidRDefault="009C3F8D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методы позволяют обучающимся научиться взаимодействовать между собой, что наиболее соответствует личностно ориентированному подходу. Педагог при использовании таких методов чаще 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всего выступает в роли организатора процесса обучения. Интерактивные методы основаны на взаимодействии учащихся со своим опытом и опытом своих друзей, таким образом форм</w:t>
      </w:r>
      <w:r w:rsidR="003F71C0" w:rsidRPr="00357586">
        <w:rPr>
          <w:rFonts w:ascii="Times New Roman" w:hAnsi="Times New Roman" w:cs="Times New Roman"/>
          <w:color w:val="000000"/>
          <w:sz w:val="28"/>
          <w:szCs w:val="28"/>
        </w:rPr>
        <w:t>ируются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 новые знания, умения и навыки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_Ref476861452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5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]. Цель применения интерактивных методов состоит в создании комфортных условий обучения, при которых ученик чувствует свою успешность, интеллектуальную состоятельность, что делает продуктивным сам процесс обучения.</w:t>
      </w:r>
    </w:p>
    <w:p w:rsidR="009C3F8D" w:rsidRPr="00357586" w:rsidRDefault="009C3F8D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Интерактивное обучение – это обучение, погружение в общение, но не «замещённое» общением, сохраняющее общую цель и содержательные основы образовательного процесса, но видоизменяющее задачи, формы, средства и отношения участников образовательного процесса с транслирующих (передаточных) на диалоговые, связанные с умениями отобрать и оформлять информацию, принимать, о</w:t>
      </w:r>
      <w:r w:rsidR="003F71C0" w:rsidRPr="00357586">
        <w:rPr>
          <w:rFonts w:ascii="Times New Roman" w:hAnsi="Times New Roman" w:cs="Times New Roman"/>
          <w:color w:val="000000"/>
          <w:sz w:val="28"/>
          <w:szCs w:val="28"/>
        </w:rPr>
        <w:t>смысливать и интерпретировать ее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, делая основой дальнейшей коммуникации, познания, совместной деятельности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_Ref476861481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4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, с. 116-117].</w:t>
      </w:r>
    </w:p>
    <w:p w:rsidR="002A6CBA" w:rsidRPr="00357586" w:rsidRDefault="002A6CBA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Характерными чертами применения интерактивных методов являются: взаимодействие обучающихся между собой и преподавателем; процесс обучения на «равных», обучение, основанное на реальных проблемах и ситуациях, мотивация – формирование нового опыта и осмысление его через рефлексию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_Ref476861509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2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]. Общеметодическими принципами использования интерактивных методов могут быть: тщательный подбор рабочих терминов и профессиональной лексики; анализ конкретных практических примеров, где обучающийся выполняет различные функции; в</w:t>
      </w:r>
      <w:r w:rsidR="00B827AA" w:rsidRPr="00357586">
        <w:rPr>
          <w:rFonts w:ascii="Times New Roman" w:hAnsi="Times New Roman" w:cs="Times New Roman"/>
          <w:color w:val="000000"/>
          <w:sz w:val="28"/>
          <w:szCs w:val="28"/>
        </w:rPr>
        <w:t>ыполнение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 учеником функции модератора; использование учителем различных технических средств; поддерживание преподавателем активного взаимодействия</w:t>
      </w:r>
      <w:r w:rsidR="00FC06E1"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; использование заданий с учётом индивидуальных способностей и др.</w:t>
      </w:r>
    </w:p>
    <w:p w:rsidR="002A6CBA" w:rsidRPr="00357586" w:rsidRDefault="002A6CBA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методы используются в образовательном процессе разных дисциплин, в том числе и на уроках математики. </w:t>
      </w:r>
    </w:p>
    <w:p w:rsidR="00F31A07" w:rsidRPr="00357586" w:rsidRDefault="00F31A07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государственном образовательном стандарте основного общего образования в предметной области «Математика» предусматривается 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умений выполнения учебно-исследовательской и проектной деятельности; овладение методами учебно-исследовательской и проектной деятельности, решения творческих задач, моделирования, конструирования [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instrText xml:space="preserve"> REF _Ref476861422 \r \h  \* MERGEFORMAT </w:instrTex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, с.20-21].</w:t>
      </w:r>
    </w:p>
    <w:p w:rsidR="003F71C0" w:rsidRPr="00357586" w:rsidRDefault="00F31A07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Поэтому п</w:t>
      </w:r>
      <w:r w:rsidR="002A6CBA"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реподавание 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математики требует использования</w:t>
      </w:r>
      <w:r w:rsidR="002A6CBA" w:rsidRPr="00357586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спектра педагогических методов. Они могут включать: ролевые игры для проведения отбора идей, дискуссии; постановка «открытых» вопросов; обучени</w:t>
      </w:r>
      <w:r w:rsidRPr="00357586">
        <w:rPr>
          <w:rFonts w:ascii="Times New Roman" w:hAnsi="Times New Roman" w:cs="Times New Roman"/>
          <w:color w:val="000000"/>
          <w:sz w:val="28"/>
          <w:szCs w:val="28"/>
        </w:rPr>
        <w:t>е навыков работы в группе и др. [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begin"/>
      </w:r>
      <w:r w:rsidR="003635CC" w:rsidRPr="00357586">
        <w:rPr>
          <w:rFonts w:ascii="Times New Roman" w:hAnsi="Times New Roman" w:cs="Times New Roman"/>
          <w:sz w:val="28"/>
          <w:szCs w:val="28"/>
        </w:rPr>
        <w:instrText xml:space="preserve"> REF _Ref476861527 \r \h  \* MERGEFORMAT </w:instrText>
      </w:r>
      <w:r w:rsidR="003635CC" w:rsidRPr="00357586">
        <w:rPr>
          <w:rFonts w:ascii="Times New Roman" w:hAnsi="Times New Roman" w:cs="Times New Roman"/>
          <w:sz w:val="28"/>
          <w:szCs w:val="28"/>
        </w:rPr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separate"/>
      </w:r>
      <w:r w:rsidR="00BE4E4D" w:rsidRPr="00357586">
        <w:rPr>
          <w:rFonts w:ascii="Times New Roman" w:hAnsi="Times New Roman" w:cs="Times New Roman"/>
          <w:sz w:val="28"/>
          <w:szCs w:val="28"/>
        </w:rPr>
        <w:t>6</w:t>
      </w:r>
      <w:r w:rsidR="003635CC" w:rsidRPr="00357586">
        <w:rPr>
          <w:rFonts w:ascii="Times New Roman" w:hAnsi="Times New Roman" w:cs="Times New Roman"/>
          <w:sz w:val="28"/>
          <w:szCs w:val="28"/>
        </w:rPr>
        <w:fldChar w:fldCharType="end"/>
      </w:r>
      <w:r w:rsidR="002A6CBA" w:rsidRPr="00357586">
        <w:rPr>
          <w:rFonts w:ascii="Times New Roman" w:hAnsi="Times New Roman" w:cs="Times New Roman"/>
          <w:color w:val="000000"/>
          <w:sz w:val="28"/>
          <w:szCs w:val="28"/>
        </w:rPr>
        <w:t>, с. 38-40].</w:t>
      </w:r>
    </w:p>
    <w:p w:rsidR="009C3F8D" w:rsidRPr="00357586" w:rsidRDefault="003F71C0" w:rsidP="00357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color w:val="000000"/>
          <w:sz w:val="28"/>
          <w:szCs w:val="28"/>
        </w:rPr>
        <w:t>Обратимся к использованию интерактивных методов при обучении математике на примере одного из уроков.</w:t>
      </w:r>
    </w:p>
    <w:p w:rsidR="002511D1" w:rsidRPr="00357586" w:rsidRDefault="002511D1" w:rsidP="003575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586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«Формулы двойного угла»</w:t>
      </w:r>
    </w:p>
    <w:p w:rsidR="000519CD" w:rsidRPr="00357586" w:rsidRDefault="000519CD" w:rsidP="00357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27AA" w:rsidRPr="00357586" w:rsidRDefault="000519CD" w:rsidP="0035758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57586">
        <w:rPr>
          <w:rFonts w:ascii="Times New Roman" w:hAnsi="Times New Roman"/>
          <w:b/>
          <w:i/>
          <w:sz w:val="28"/>
          <w:szCs w:val="28"/>
        </w:rPr>
        <w:t xml:space="preserve">Организационный момент. </w:t>
      </w:r>
    </w:p>
    <w:p w:rsidR="000519CD" w:rsidRPr="00357586" w:rsidRDefault="00FC06E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357586">
        <w:rPr>
          <w:rFonts w:ascii="Times New Roman" w:hAnsi="Times New Roman" w:cs="Times New Roman"/>
          <w:sz w:val="28"/>
          <w:szCs w:val="28"/>
        </w:rPr>
        <w:t xml:space="preserve"> </w:t>
      </w:r>
      <w:r w:rsidR="000519CD" w:rsidRPr="00357586">
        <w:rPr>
          <w:rFonts w:ascii="Times New Roman" w:hAnsi="Times New Roman" w:cs="Times New Roman"/>
          <w:sz w:val="28"/>
          <w:szCs w:val="28"/>
        </w:rPr>
        <w:t>Мы живём в реальном мире, и для его познания нам необходимы знания. Сегодня мы поднимемся на следующую ступеньку наших знаний по теме: «Тригонометрия». Перед тем как запишем тему нашего урока сначала мы должны убедиться я, что все что мы изучаем находит применение в жизни.</w:t>
      </w:r>
    </w:p>
    <w:p w:rsidR="00B827AA" w:rsidRPr="00357586" w:rsidRDefault="000519CD" w:rsidP="0035758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57586">
        <w:rPr>
          <w:rFonts w:ascii="Times New Roman" w:hAnsi="Times New Roman"/>
          <w:b/>
          <w:i/>
          <w:sz w:val="28"/>
          <w:szCs w:val="28"/>
        </w:rPr>
        <w:t>Стадия «Вызова».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5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7586">
        <w:rPr>
          <w:rFonts w:ascii="Times New Roman" w:hAnsi="Times New Roman" w:cs="Times New Roman"/>
          <w:sz w:val="28"/>
          <w:szCs w:val="28"/>
        </w:rPr>
        <w:t>Наиболее сильные ученики работают самостоятельно. Исполь</w:t>
      </w:r>
      <w:r w:rsidR="00B827AA" w:rsidRPr="00357586">
        <w:rPr>
          <w:rFonts w:ascii="Times New Roman" w:hAnsi="Times New Roman" w:cs="Times New Roman"/>
          <w:sz w:val="28"/>
          <w:szCs w:val="28"/>
        </w:rPr>
        <w:t>зуя карточки, выданные учителем.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Прежде, чем перейти к изучению новой темы, проверим: крепко ли стоим на ногах?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Прием «Мозговой штурм»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Перечислите всю известную информацию о тригонометрии. (учащиеся вспоминают определение синуса, косинуса, тангенса и котангенса; радианная мера угла; поворот точки вокруг начала координат, основное </w:t>
      </w:r>
      <w:r w:rsidRPr="00357586">
        <w:rPr>
          <w:rFonts w:ascii="Times New Roman" w:hAnsi="Times New Roman" w:cs="Times New Roman"/>
          <w:sz w:val="28"/>
          <w:szCs w:val="28"/>
        </w:rPr>
        <w:lastRenderedPageBreak/>
        <w:t>тригонометрическое тождество, знаки синуса и косинуса, тангенса и котангенса, тригонометрические функции отрицательных углов).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Прием «Ключевые слова».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Учитель записывает на доске ключевые слова по новой теме (заранее на доске или использует проектор).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1) Синус, косинус, тангенс, котангенс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2) Плюс, минус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3) Зависимость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4) Тождество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5) Абсцисса, ордината.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6) –α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7) 1</w:t>
      </w:r>
    </w:p>
    <w:p w:rsidR="000519CD" w:rsidRPr="00357586" w:rsidRDefault="00B827AA" w:rsidP="0035758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0519CD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одготовка учащихся к акти</w:t>
      </w:r>
      <w:r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вному усвоению нового материала</w:t>
      </w:r>
      <w:r w:rsidR="000519CD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0519CD" w:rsidRPr="00357586" w:rsidRDefault="000519CD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блицтурнир, контролирующий выполнение учащимися домашней работы и позволяющ</w:t>
      </w:r>
      <w:r w:rsidR="003F71C0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основной материал, необходимый на уроке</w:t>
      </w:r>
      <w:r w:rsidR="003F71C0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вывода формул двойного аргумента.</w:t>
      </w:r>
    </w:p>
    <w:p w:rsidR="002511D1" w:rsidRPr="00357586" w:rsidRDefault="00B827AA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БЛИЦТУРНИР</w:t>
      </w:r>
      <w:r w:rsidR="000519CD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роводится с помощью компьютера,</w:t>
      </w:r>
      <w:r w:rsidR="000519CD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последующей самопроверкой</w:t>
      </w:r>
      <w:r w:rsidR="00B849B1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(рис</w:t>
      </w:r>
      <w:r w:rsidR="000519CD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42C55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1,2</w:t>
      </w:r>
      <w:r w:rsidR="00B849B1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BE4E4D" w:rsidRPr="00357586" w:rsidRDefault="002511D1" w:rsidP="0035758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685934"/>
            <wp:effectExtent l="38100" t="57150" r="123825" b="95366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1" t="23366" r="18838" b="31332"/>
                    <a:stretch/>
                  </pic:blipFill>
                  <pic:spPr bwMode="auto">
                    <a:xfrm>
                      <a:off x="0" y="0"/>
                      <a:ext cx="4320687" cy="2701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C55" w:rsidRPr="00357586" w:rsidRDefault="00C42C55" w:rsidP="00357586">
      <w:pPr>
        <w:pStyle w:val="a8"/>
        <w:spacing w:after="0" w:line="360" w:lineRule="auto"/>
        <w:ind w:firstLine="709"/>
        <w:jc w:val="center"/>
        <w:rPr>
          <w:rFonts w:cs="Times New Roman"/>
          <w:i w:val="0"/>
          <w:noProof/>
          <w:color w:val="auto"/>
          <w:sz w:val="28"/>
          <w:szCs w:val="28"/>
          <w:lang w:eastAsia="ru-RU"/>
        </w:rPr>
      </w:pPr>
      <w:r w:rsidRPr="00357586">
        <w:rPr>
          <w:rFonts w:cs="Times New Roman"/>
          <w:i w:val="0"/>
          <w:color w:val="auto"/>
          <w:sz w:val="28"/>
          <w:szCs w:val="28"/>
        </w:rPr>
        <w:t>Рис.</w:t>
      </w:r>
      <w:r w:rsidRPr="00357586">
        <w:rPr>
          <w:rFonts w:cs="Times New Roman"/>
          <w:i w:val="0"/>
          <w:color w:val="auto"/>
          <w:sz w:val="28"/>
          <w:szCs w:val="28"/>
          <w:lang w:val="en-US"/>
        </w:rPr>
        <w:t>1</w:t>
      </w:r>
      <w:r w:rsidRPr="00357586">
        <w:rPr>
          <w:rFonts w:cs="Times New Roman"/>
          <w:i w:val="0"/>
          <w:color w:val="auto"/>
          <w:sz w:val="28"/>
          <w:szCs w:val="28"/>
        </w:rPr>
        <w:t>. Блиц – опрос</w:t>
      </w:r>
    </w:p>
    <w:p w:rsidR="00C42C55" w:rsidRPr="00357586" w:rsidRDefault="00C42C55" w:rsidP="00357586">
      <w:pPr>
        <w:pStyle w:val="a8"/>
        <w:keepNext/>
        <w:spacing w:after="0" w:line="360" w:lineRule="auto"/>
        <w:ind w:firstLine="709"/>
        <w:jc w:val="center"/>
        <w:rPr>
          <w:rFonts w:cs="Times New Roman"/>
          <w:sz w:val="28"/>
          <w:szCs w:val="28"/>
        </w:rPr>
      </w:pPr>
      <w:r w:rsidRPr="00357586">
        <w:rPr>
          <w:rFonts w:cs="Times New Roman"/>
          <w:i w:val="0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4503970" cy="2743200"/>
            <wp:effectExtent l="38100" t="57150" r="106130" b="952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12" cy="2754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2C55" w:rsidRPr="00357586" w:rsidRDefault="00C42C55" w:rsidP="00357586">
      <w:pPr>
        <w:pStyle w:val="a8"/>
        <w:spacing w:after="0" w:line="360" w:lineRule="auto"/>
        <w:ind w:firstLine="709"/>
        <w:jc w:val="center"/>
        <w:rPr>
          <w:rFonts w:cs="Times New Roman"/>
          <w:i w:val="0"/>
          <w:color w:val="auto"/>
          <w:sz w:val="28"/>
          <w:szCs w:val="28"/>
          <w:lang w:val="en-US"/>
        </w:rPr>
      </w:pPr>
      <w:r w:rsidRPr="00357586">
        <w:rPr>
          <w:rFonts w:cs="Times New Roman"/>
          <w:i w:val="0"/>
          <w:color w:val="auto"/>
          <w:sz w:val="28"/>
          <w:szCs w:val="28"/>
        </w:rPr>
        <w:t>Рис.2. Ответы к блиц-опросу</w:t>
      </w:r>
    </w:p>
    <w:p w:rsidR="000519CD" w:rsidRPr="00357586" w:rsidRDefault="00F31A07" w:rsidP="003575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i/>
          <w:sz w:val="28"/>
          <w:szCs w:val="28"/>
        </w:rPr>
        <w:t>Ознакомление учащихся с новым материалом</w:t>
      </w:r>
      <w:r w:rsidR="000519CD" w:rsidRPr="003575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519CD" w:rsidRPr="00357586">
        <w:rPr>
          <w:rFonts w:ascii="Times New Roman" w:hAnsi="Times New Roman" w:cs="Times New Roman"/>
          <w:b/>
          <w:sz w:val="28"/>
          <w:szCs w:val="28"/>
        </w:rPr>
        <w:t>Метод «Активной беседы».</w:t>
      </w:r>
    </w:p>
    <w:p w:rsidR="000519CD" w:rsidRPr="00357586" w:rsidRDefault="002511D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А) </w:t>
      </w:r>
      <w:r w:rsidR="000519CD" w:rsidRPr="00357586">
        <w:rPr>
          <w:rFonts w:ascii="Times New Roman" w:hAnsi="Times New Roman" w:cs="Times New Roman"/>
          <w:sz w:val="28"/>
          <w:szCs w:val="28"/>
        </w:rPr>
        <w:t xml:space="preserve">Какие формулы мы изучали на прошлом уроке? (синус, косинус и тангенс суммы и разности углов) </w:t>
      </w:r>
    </w:p>
    <w:p w:rsidR="000519CD" w:rsidRPr="00357586" w:rsidRDefault="002511D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Б) </w:t>
      </w:r>
      <w:r w:rsidR="000519CD" w:rsidRPr="00357586">
        <w:rPr>
          <w:rFonts w:ascii="Times New Roman" w:hAnsi="Times New Roman" w:cs="Times New Roman"/>
          <w:sz w:val="28"/>
          <w:szCs w:val="28"/>
        </w:rPr>
        <w:t xml:space="preserve">Могут ли углы быть равными? (да) </w:t>
      </w:r>
    </w:p>
    <w:p w:rsidR="000519CD" w:rsidRPr="00357586" w:rsidRDefault="002511D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В) </w:t>
      </w:r>
      <w:r w:rsidR="000519CD" w:rsidRPr="00357586">
        <w:rPr>
          <w:rFonts w:ascii="Times New Roman" w:hAnsi="Times New Roman" w:cs="Times New Roman"/>
          <w:sz w:val="28"/>
          <w:szCs w:val="28"/>
        </w:rPr>
        <w:t xml:space="preserve">Что </w:t>
      </w:r>
      <w:r w:rsidR="003F71C0" w:rsidRPr="0035758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519CD" w:rsidRPr="00357586">
        <w:rPr>
          <w:rFonts w:ascii="Times New Roman" w:hAnsi="Times New Roman" w:cs="Times New Roman"/>
          <w:sz w:val="28"/>
          <w:szCs w:val="28"/>
        </w:rPr>
        <w:t>получим применив формулу</w:t>
      </w:r>
      <w:r w:rsidR="003F71C0" w:rsidRPr="00357586">
        <w:rPr>
          <w:rFonts w:ascii="Times New Roman" w:hAnsi="Times New Roman" w:cs="Times New Roman"/>
          <w:sz w:val="28"/>
          <w:szCs w:val="28"/>
        </w:rPr>
        <w:t xml:space="preserve"> суммы углов</w:t>
      </w:r>
      <w:r w:rsidR="000519CD" w:rsidRPr="00357586">
        <w:rPr>
          <w:rFonts w:ascii="Times New Roman" w:hAnsi="Times New Roman" w:cs="Times New Roman"/>
          <w:sz w:val="28"/>
          <w:szCs w:val="28"/>
        </w:rPr>
        <w:t>,</w:t>
      </w:r>
      <w:r w:rsidR="003F71C0" w:rsidRPr="00357586">
        <w:rPr>
          <w:rFonts w:ascii="Times New Roman" w:hAnsi="Times New Roman" w:cs="Times New Roman"/>
          <w:sz w:val="28"/>
          <w:szCs w:val="28"/>
        </w:rPr>
        <w:t xml:space="preserve"> когда эти углы равны? </w:t>
      </w:r>
      <w:r w:rsidR="000519CD" w:rsidRPr="00357586">
        <w:rPr>
          <w:rFonts w:ascii="Times New Roman" w:hAnsi="Times New Roman" w:cs="Times New Roman"/>
          <w:sz w:val="28"/>
          <w:szCs w:val="28"/>
        </w:rPr>
        <w:t xml:space="preserve"> запишите самостоятельно в тетрадях. </w:t>
      </w:r>
    </w:p>
    <w:p w:rsidR="000519CD" w:rsidRPr="00357586" w:rsidRDefault="000519CD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 формул двойного аргумента:</w:t>
      </w:r>
    </w:p>
    <w:p w:rsidR="009077EB" w:rsidRPr="00357586" w:rsidRDefault="000519CD" w:rsidP="00357586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формулы косинуса суммы двух аргументов, заменив β на α, получить формулу косинуса двойного аргумента. </w:t>
      </w:r>
    </w:p>
    <w:p w:rsidR="000519CD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25.5pt;margin-top:4.1pt;width:226.95pt;height:19.9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10" o:title=""/>
          </v:shape>
          <o:OLEObject Type="Embed" ProgID="Equation.3" ShapeID="_x0000_s1036" DrawAspect="Content" ObjectID="_1551023413" r:id="rId11"/>
        </w:objec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7EB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7" type="#_x0000_t75" style="position:absolute;left:0;text-align:left;margin-left:106.45pt;margin-top:8.35pt;width:286pt;height:18.6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12" o:title=""/>
          </v:shape>
          <o:OLEObject Type="Embed" ProgID="Equation.3" ShapeID="_x0000_s1037" DrawAspect="Content" ObjectID="_1551023414" r:id="rId13"/>
        </w:object>
      </w:r>
    </w:p>
    <w:p w:rsidR="000519CD" w:rsidRPr="00357586" w:rsidRDefault="002B3474" w:rsidP="00357586">
      <w:pPr>
        <w:tabs>
          <w:tab w:val="left" w:pos="426"/>
          <w:tab w:val="left" w:pos="6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8" type="#_x0000_t75" style="position:absolute;left:0;text-align:left;margin-left:151.45pt;margin-top:14.15pt;width:146.7pt;height:19.4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14" o:title=""/>
          </v:shape>
          <o:OLEObject Type="Embed" ProgID="Equation.3" ShapeID="_x0000_s1038" DrawAspect="Content" ObjectID="_1551023415" r:id="rId15"/>
        </w:object>
      </w:r>
      <w:r w:rsidR="009077EB" w:rsidRPr="003575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7EB" w:rsidRPr="00357586" w:rsidRDefault="009077EB" w:rsidP="00357586">
      <w:pPr>
        <w:tabs>
          <w:tab w:val="left" w:pos="426"/>
          <w:tab w:val="left" w:pos="6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CD" w:rsidRPr="00357586" w:rsidRDefault="000519CD" w:rsidP="00357586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формулы синуса суммы двух аргументов, заменив β на α, получить формулу синуса двойного аргумента.</w:t>
      </w:r>
    </w:p>
    <w:p w:rsidR="002C79B7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9" type="#_x0000_t75" style="position:absolute;left:0;text-align:left;margin-left:121.2pt;margin-top:5.35pt;width:231.25pt;height:20.55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16" o:title=""/>
          </v:shape>
          <o:OLEObject Type="Embed" ProgID="Equation.3" ShapeID="_x0000_s1039" DrawAspect="Content" ObjectID="_1551023416" r:id="rId17"/>
        </w:object>
      </w:r>
    </w:p>
    <w:p w:rsidR="00991456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0" type="#_x0000_t75" style="position:absolute;left:0;text-align:left;margin-left:86.95pt;margin-top:14pt;width:298.75pt;height:18.0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18" o:title=""/>
          </v:shape>
          <o:OLEObject Type="Embed" ProgID="Equation.3" ShapeID="_x0000_s1040" DrawAspect="Content" ObjectID="_1551023417" r:id="rId19"/>
        </w:object>
      </w:r>
    </w:p>
    <w:p w:rsidR="001665EC" w:rsidRPr="00357586" w:rsidRDefault="002B3474" w:rsidP="00357586">
      <w:pPr>
        <w:tabs>
          <w:tab w:val="left" w:pos="73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1" type="#_x0000_t75" style="position:absolute;left:0;text-align:left;margin-left:156.7pt;margin-top:19.3pt;width:146.25pt;height:19.45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20" o:title=""/>
          </v:shape>
          <o:OLEObject Type="Embed" ProgID="Equation.3" ShapeID="_x0000_s1041" DrawAspect="Content" ObjectID="_1551023418" r:id="rId21"/>
        </w:object>
      </w:r>
      <w:r w:rsidR="00991456" w:rsidRPr="003575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65EC" w:rsidRPr="00357586" w:rsidRDefault="001665EC" w:rsidP="00357586">
      <w:pPr>
        <w:tabs>
          <w:tab w:val="left" w:pos="65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0519CD" w:rsidRPr="00357586" w:rsidRDefault="000519CD" w:rsidP="00357586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формулы тангенса суммы двух аргументов, заменив β на α, получить формулу тангенса двойного аргумента.</w:t>
      </w:r>
    </w:p>
    <w:p w:rsidR="00991456" w:rsidRPr="00357586" w:rsidRDefault="002B3474" w:rsidP="00357586">
      <w:pPr>
        <w:tabs>
          <w:tab w:val="left" w:pos="26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3" type="#_x0000_t75" style="position:absolute;left:0;text-align:left;margin-left:165.7pt;margin-top:6pt;width:147.95pt;height:43.2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22" o:title=""/>
          </v:shape>
          <o:OLEObject Type="Embed" ProgID="Equation.3" ShapeID="_x0000_s1043" DrawAspect="Content" ObjectID="_1551023419" r:id="rId23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2" type="#_x0000_t75" style="position:absolute;left:0;text-align:left;margin-left:5.7pt;margin-top:14.25pt;width:9pt;height:17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24" o:title=""/>
          </v:shape>
          <o:OLEObject Type="Embed" ProgID="Equation.3" ShapeID="_x0000_s1042" DrawAspect="Content" ObjectID="_1551023420" r:id="rId25"/>
        </w:object>
      </w:r>
      <w:r w:rsidR="00991456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456" w:rsidRPr="00357586" w:rsidRDefault="00991456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EC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4" type="#_x0000_t75" style="position:absolute;left:0;text-align:left;margin-left:129.25pt;margin-top:18.3pt;width:200.65pt;height:41.1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26" o:title=""/>
          </v:shape>
          <o:OLEObject Type="Embed" ProgID="Equation.3" ShapeID="_x0000_s1044" DrawAspect="Content" ObjectID="_1551023421" r:id="rId27"/>
        </w:object>
      </w:r>
    </w:p>
    <w:p w:rsidR="00991456" w:rsidRPr="00357586" w:rsidRDefault="00991456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456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5" type="#_x0000_t75" style="position:absolute;left:0;text-align:left;margin-left:186.05pt;margin-top:21.25pt;width:107.9pt;height:45.3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28" o:title=""/>
          </v:shape>
          <o:OLEObject Type="Embed" ProgID="Equation.3" ShapeID="_x0000_s1045" DrawAspect="Content" ObjectID="_1551023422" r:id="rId29"/>
        </w:object>
      </w:r>
    </w:p>
    <w:p w:rsidR="002C79B7" w:rsidRPr="00357586" w:rsidRDefault="002C79B7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CD" w:rsidRPr="00357586" w:rsidRDefault="000519CD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Д) Как можно назвать данные формулы? (синус и косинус двойного угла). Это и есть тема нашего урока.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Ж) Какая цель нашей дальнейшей работы на уроке? (научиться применять данные формулы)</w:t>
      </w:r>
    </w:p>
    <w:p w:rsidR="000519CD" w:rsidRPr="00357586" w:rsidRDefault="000519CD" w:rsidP="0035758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Закрепление изученного </w:t>
      </w:r>
      <w:r w:rsidR="00B827AA" w:rsidRPr="0035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материала. </w:t>
      </w:r>
    </w:p>
    <w:p w:rsidR="002C79B7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Object 2" o:spid="_x0000_s1048" type="#_x0000_t75" style="position:absolute;left:0;text-align:left;margin-left:121.2pt;margin-top:63.95pt;width:128.9pt;height:34.45pt;z-index:251661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30" o:title=""/>
          </v:shape>
          <o:OLEObject Type="Embed" ProgID="Equation.3" ShapeID="Object 2" DrawAspect="Content" ObjectID="_1551023423" r:id="rId31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49" type="#_x0000_t75" style="position:absolute;left:0;text-align:left;margin-left:302.95pt;margin-top:70.1pt;width:42.6pt;height:18.6pt;z-index:251677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32" o:title=""/>
          </v:shape>
          <o:OLEObject Type="Embed" ProgID="Equation.3" ShapeID="_x0000_s1049" DrawAspect="Content" ObjectID="_1551023424" r:id="rId33"/>
        </w:objec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>Рассмотрим применение формул двойного угла для нахождения значений тригонометрических функций и преобразования тригонометрических выражений.</w:t>
      </w:r>
    </w:p>
    <w:p w:rsidR="001665EC" w:rsidRPr="00357586" w:rsidRDefault="000519CD" w:rsidP="00357586">
      <w:pPr>
        <w:tabs>
          <w:tab w:val="left" w:pos="7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Известно, что</w:t>
      </w:r>
      <w:r w:rsidR="002C79B7" w:rsidRPr="003575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7586">
        <w:rPr>
          <w:rFonts w:ascii="Times New Roman" w:hAnsi="Times New Roman" w:cs="Times New Roman"/>
          <w:sz w:val="28"/>
          <w:szCs w:val="28"/>
        </w:rPr>
        <w:t xml:space="preserve"> </w:t>
      </w:r>
      <w:r w:rsidR="002C79B7" w:rsidRPr="00357586">
        <w:rPr>
          <w:rFonts w:ascii="Times New Roman" w:hAnsi="Times New Roman" w:cs="Times New Roman"/>
          <w:sz w:val="28"/>
          <w:szCs w:val="28"/>
        </w:rPr>
        <w:t xml:space="preserve">  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 w:rsidR="002C79B7" w:rsidRPr="003575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50" type="#_x0000_t75" style="position:absolute;left:0;text-align:left;margin-left:252.7pt;margin-top:23.85pt;width:14.75pt;height:16.25pt;z-index:251678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34" o:title=""/>
          </v:shape>
          <o:OLEObject Type="Embed" ProgID="Equation.3" ShapeID="_x0000_s1050" DrawAspect="Content" ObjectID="_1551023425" r:id="rId35"/>
        </w:object>
      </w:r>
      <w:r w:rsidR="000519CD" w:rsidRPr="00357586">
        <w:rPr>
          <w:rFonts w:ascii="Times New Roman" w:eastAsia="Times New Roman" w:hAnsi="Times New Roman" w:cs="Times New Roman"/>
          <w:b/>
          <w:sz w:val="28"/>
          <w:szCs w:val="28"/>
        </w:rPr>
        <w:t>Вопросы учащимся: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t>Какой четверти принадлежит угол</w:t>
      </w:r>
      <w:r w:rsidR="002C79B7" w:rsidRPr="003575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06E1" w:rsidRPr="003575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665EC" w:rsidRPr="00357586" w:rsidRDefault="002B3474" w:rsidP="00357586">
      <w:pPr>
        <w:tabs>
          <w:tab w:val="left" w:pos="7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51" type="#_x0000_t75" style="position:absolute;left:0;text-align:left;margin-left:140.5pt;margin-top:21.75pt;width:137.9pt;height:18.7pt;z-index:251679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36" o:title=""/>
          </v:shape>
          <o:OLEObject Type="Embed" ProgID="Equation.3" ShapeID="_x0000_s1051" DrawAspect="Content" ObjectID="_1551023426" r:id="rId37"/>
        </w:objec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>Какой знак имеет синус в этой четверти?</w:t>
      </w:r>
      <w:r w:rsidR="001665EC" w:rsidRPr="003575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65EC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Мы знаем, что </w:t>
      </w:r>
      <w:r w:rsidR="001665EC" w:rsidRPr="003575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1665EC" w:rsidRPr="00357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E15" w:rsidRPr="00357586">
        <w:rPr>
          <w:rFonts w:ascii="Times New Roman" w:hAnsi="Times New Roman" w:cs="Times New Roman"/>
          <w:position w:val="-6"/>
          <w:sz w:val="28"/>
          <w:szCs w:val="28"/>
        </w:rPr>
        <w:object w:dxaOrig="540" w:dyaOrig="220">
          <v:shape id="_x0000_i1039" type="#_x0000_t75" style="width:38.4pt;height:15.6pt" o:ole="">
            <v:imagedata r:id="rId38" o:title=""/>
          </v:shape>
          <o:OLEObject Type="Embed" ProgID="Equation.3" ShapeID="_x0000_i1039" DrawAspect="Content" ObjectID="_1551023406" r:id="rId39"/>
        </w:object>
      </w:r>
      <w:r w:rsidR="001665EC" w:rsidRPr="0035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нам известен </w:t>
      </w:r>
      <w:r w:rsidR="00357586" w:rsidRPr="00357586">
        <w:rPr>
          <w:rFonts w:ascii="Times New Roman" w:eastAsia="Times New Roman" w:hAnsi="Times New Roman" w:cs="Times New Roman"/>
          <w:sz w:val="28"/>
          <w:szCs w:val="28"/>
        </w:rPr>
        <w:t>остается найти</w:t>
      </w:r>
      <w:r w:rsidR="001665EC" w:rsidRPr="0035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E15" w:rsidRPr="00357586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40" type="#_x0000_t75" style="width:35.4pt;height:19.8pt" o:ole="">
            <v:imagedata r:id="rId40" o:title=""/>
          </v:shape>
          <o:OLEObject Type="Embed" ProgID="Equation.3" ShapeID="_x0000_i1040" DrawAspect="Content" ObjectID="_1551023407" r:id="rId41"/>
        </w:object>
      </w:r>
      <w:r w:rsidR="001665EC" w:rsidRPr="00357586">
        <w:rPr>
          <w:rFonts w:ascii="Times New Roman" w:hAnsi="Times New Roman" w:cs="Times New Roman"/>
          <w:sz w:val="28"/>
          <w:szCs w:val="28"/>
        </w:rPr>
        <w:t>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1C0" w:rsidRPr="00357586">
        <w:rPr>
          <w:rFonts w:ascii="Times New Roman" w:eastAsia="Times New Roman" w:hAnsi="Times New Roman" w:cs="Times New Roman"/>
          <w:sz w:val="28"/>
          <w:szCs w:val="28"/>
        </w:rPr>
        <w:t>Какой формулой д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57586" w:rsidRPr="00357586">
        <w:rPr>
          <w:rFonts w:ascii="Times New Roman" w:eastAsia="Times New Roman" w:hAnsi="Times New Roman" w:cs="Times New Roman"/>
          <w:sz w:val="28"/>
          <w:szCs w:val="28"/>
        </w:rPr>
        <w:t>этого воспользуемся?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E15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53" type="#_x0000_t75" style="position:absolute;left:0;text-align:left;margin-left:177.45pt;margin-top:2.4pt;width:116.5pt;height:21.45pt;z-index:251680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42" o:title=""/>
          </v:shape>
          <o:OLEObject Type="Embed" ProgID="Equation.3" ShapeID="_x0000_s1053" DrawAspect="Content" ObjectID="_1551023427" r:id="rId43"/>
        </w:object>
      </w:r>
    </w:p>
    <w:p w:rsidR="00964E15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54" type="#_x0000_t75" style="position:absolute;left:0;text-align:left;margin-left:178.85pt;margin-top:12pt;width:115.1pt;height:21.45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44" o:title=""/>
          </v:shape>
          <o:OLEObject Type="Embed" ProgID="Equation.3" ShapeID="_x0000_s1054" DrawAspect="Content" ObjectID="_1551023428" r:id="rId45"/>
        </w:object>
      </w:r>
    </w:p>
    <w:p w:rsidR="00964E15" w:rsidRPr="00357586" w:rsidRDefault="00964E15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E15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55" type="#_x0000_t75" style="position:absolute;left:0;text-align:left;margin-left:174.05pt;margin-top:-9.5pt;width:120.5pt;height:26.8pt;z-index:25168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46" o:title=""/>
          </v:shape>
          <o:OLEObject Type="Embed" ProgID="Equation.3" ShapeID="_x0000_s1055" DrawAspect="Content" ObjectID="_1551023429" r:id="rId47"/>
        </w:object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 id="_x0000_s1056" type="#_x0000_t75" style="position:absolute;left:0;text-align:left;margin-left:-8pt;margin-top:-11.35pt;width:274.45pt;height:29.5pt;z-index:251683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48" o:title=""/>
          </v:shape>
          <o:OLEObject Type="Embed" ProgID="Equation.3" ShapeID="_x0000_s1056" DrawAspect="Content" ObjectID="_1551023430" r:id="rId49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57" type="#_x0000_t75" style="position:absolute;left:0;text-align:left;margin-left:148.75pt;margin-top:69.85pt;width:164.7pt;height:21.45pt;z-index:251684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50" o:title=""/>
          </v:shape>
          <o:OLEObject Type="Embed" ProgID="Equation.3" ShapeID="_x0000_s1057" DrawAspect="Content" ObjectID="_1551023431" r:id="rId51"/>
        </w:object>
      </w:r>
      <w:r w:rsidR="00964E15" w:rsidRPr="003575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26B7" w:rsidRPr="0035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F826B7" w:rsidRPr="00357586">
        <w:rPr>
          <w:rFonts w:ascii="Times New Roman" w:eastAsia="Times New Roman" w:hAnsi="Times New Roman" w:cs="Times New Roman"/>
          <w:sz w:val="28"/>
          <w:szCs w:val="28"/>
        </w:rPr>
        <w:t>синуса берем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 xml:space="preserve"> с плюсом так, как синус в </w:t>
      </w:r>
      <w:r w:rsidR="00F826B7" w:rsidRPr="00357586">
        <w:rPr>
          <w:rFonts w:ascii="Times New Roman" w:eastAsia="Times New Roman" w:hAnsi="Times New Roman" w:cs="Times New Roman"/>
          <w:sz w:val="28"/>
          <w:szCs w:val="28"/>
        </w:rPr>
        <w:t>первой четверти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r w:rsidR="00F826B7" w:rsidRPr="00357586">
        <w:rPr>
          <w:rFonts w:ascii="Times New Roman" w:eastAsia="Times New Roman" w:hAnsi="Times New Roman" w:cs="Times New Roman"/>
          <w:sz w:val="28"/>
          <w:szCs w:val="28"/>
        </w:rPr>
        <w:t>положительные значения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object w:dxaOrig="1440" w:dyaOrig="1440">
          <v:shape id="_x0000_s1029" type="#_x0000_t75" style="position:absolute;left:0;text-align:left;margin-left:115.45pt;margin-top:22.05pt;width:219.45pt;height:42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#cff" stroked="t" strokecolor="#36f" strokeweight="3pt">
            <v:imagedata r:id="rId52" o:title=""/>
          </v:shape>
          <o:OLEObject Type="Embed" ProgID="Equation.3" ShapeID="_x0000_s1029" DrawAspect="Content" ObjectID="_1551023432" r:id="rId53"/>
        </w:object>
      </w:r>
      <w:r w:rsidR="000519CD" w:rsidRPr="00357586">
        <w:rPr>
          <w:rFonts w:ascii="Times New Roman" w:eastAsia="Times New Roman" w:hAnsi="Times New Roman" w:cs="Times New Roman"/>
          <w:i/>
          <w:sz w:val="28"/>
          <w:szCs w:val="28"/>
        </w:rPr>
        <w:t>Упростите выражение:</w:t>
      </w:r>
    </w:p>
    <w:p w:rsidR="003F71C0" w:rsidRPr="00357586" w:rsidRDefault="003F71C0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4E15" w:rsidRPr="00357586" w:rsidRDefault="00964E15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4E15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object w:dxaOrig="1440" w:dyaOrig="1440">
          <v:shape id="Object 10" o:spid="_x0000_s1030" type="#_x0000_t75" style="position:absolute;left:0;text-align:left;margin-left:89.35pt;margin-top:12.6pt;width:307pt;height:85.5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" filled="t" fillcolor="#cff" stroked="t" strokecolor="#36f" strokeweight="3pt">
            <v:imagedata r:id="rId54" o:title=""/>
          </v:shape>
          <o:OLEObject Type="Embed" ProgID="Equation.3" ShapeID="Object 10" DrawAspect="Content" ObjectID="_1551023433" r:id="rId55"/>
        </w:object>
      </w:r>
    </w:p>
    <w:p w:rsidR="00B849B1" w:rsidRPr="00357586" w:rsidRDefault="00B849B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B1" w:rsidRPr="00357586" w:rsidRDefault="00B849B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B1" w:rsidRPr="00357586" w:rsidRDefault="00B849B1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4E15" w:rsidRPr="00357586" w:rsidRDefault="00964E15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9CD" w:rsidRPr="00357586" w:rsidRDefault="000519CD" w:rsidP="0035758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57586">
        <w:rPr>
          <w:rFonts w:ascii="Times New Roman" w:hAnsi="Times New Roman"/>
          <w:b/>
          <w:i/>
          <w:sz w:val="28"/>
          <w:szCs w:val="28"/>
        </w:rPr>
        <w:t>Обучающая самостоятельная работа парно-групповая, с использованием телефонов (Сайт: Сдам ЕГЭ</w:t>
      </w:r>
      <w:r w:rsidR="00B827AA" w:rsidRPr="00357586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t>После решения работа проверяется автоматически. (Для тех, кто справится с работой ранее № №508(1, 3) №510(1,3)</w:t>
      </w:r>
    </w:p>
    <w:p w:rsidR="000519CD" w:rsidRPr="00357586" w:rsidRDefault="000519CD" w:rsidP="003575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 Составить синквейн на пройденную тему (групповая работа)</w:t>
      </w:r>
    </w:p>
    <w:p w:rsidR="000519CD" w:rsidRPr="00357586" w:rsidRDefault="00F31A07" w:rsidP="003575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>Карточка по уровням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Обучающая самостоятельная домашняя работа</w:t>
      </w:r>
    </w:p>
    <w:p w:rsidR="000519CD" w:rsidRPr="00357586" w:rsidRDefault="000519CD" w:rsidP="0035758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57586">
        <w:rPr>
          <w:rFonts w:ascii="Times New Roman" w:hAnsi="Times New Roman"/>
          <w:b/>
          <w:sz w:val="28"/>
          <w:szCs w:val="28"/>
        </w:rPr>
        <w:t>уровень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 Упростите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1)</w:t>
      </w:r>
      <w:r w:rsidRPr="00357586">
        <w:rPr>
          <w:rFonts w:ascii="Times New Roman" w:hAnsi="Times New Roman" w:cs="Times New Roman"/>
          <w:sz w:val="28"/>
          <w:szCs w:val="28"/>
        </w:rPr>
        <w:t xml:space="preserve"> </w:t>
      </w:r>
      <w:r w:rsidR="00964E15" w:rsidRPr="00357586">
        <w:rPr>
          <w:rFonts w:ascii="Times New Roman" w:hAnsi="Times New Roman" w:cs="Times New Roman"/>
          <w:position w:val="-6"/>
          <w:sz w:val="28"/>
          <w:szCs w:val="28"/>
        </w:rPr>
        <w:object w:dxaOrig="999" w:dyaOrig="279">
          <v:shape id="_x0000_i1048" type="#_x0000_t75" style="width:57pt;height:16.8pt" o:ole="">
            <v:imagedata r:id="rId56" o:title=""/>
          </v:shape>
          <o:OLEObject Type="Embed" ProgID="Equation.3" ShapeID="_x0000_i1048" DrawAspect="Content" ObjectID="_1551023408" r:id="rId57"/>
        </w:object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 id="_x0000_s1058" type="#_x0000_t75" style="position:absolute;left:0;text-align:left;margin-left:55.2pt;margin-top:40.65pt;width:99.8pt;height:20.25pt;z-index:251685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58" o:title=""/>
          </v:shape>
          <o:OLEObject Type="Embed" ProgID="Equation.3" ShapeID="_x0000_s1058" DrawAspect="Content" ObjectID="_1551023434" r:id="rId59"/>
        </w:object>
      </w:r>
      <w:r w:rsidR="000519CD" w:rsidRPr="00357586">
        <w:rPr>
          <w:rFonts w:ascii="Times New Roman" w:hAnsi="Times New Roman" w:cs="Times New Roman"/>
          <w:b/>
          <w:sz w:val="28"/>
          <w:szCs w:val="28"/>
        </w:rPr>
        <w:t>2)</w:t>
      </w:r>
      <w:r w:rsidR="000519CD" w:rsidRPr="00357586">
        <w:rPr>
          <w:rFonts w:ascii="Times New Roman" w:hAnsi="Times New Roman" w:cs="Times New Roman"/>
          <w:sz w:val="28"/>
          <w:szCs w:val="28"/>
        </w:rPr>
        <w:t xml:space="preserve"> </w:t>
      </w:r>
      <w:r w:rsidR="00964E15" w:rsidRPr="00357586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50" type="#_x0000_t75" style="width:61.2pt;height:36pt" o:ole="">
            <v:imagedata r:id="rId60" o:title=""/>
          </v:shape>
          <o:OLEObject Type="Embed" ProgID="Equation.3" ShapeID="_x0000_i1050" DrawAspect="Content" ObjectID="_1551023409" r:id="rId61"/>
        </w:objec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3)</w:t>
      </w:r>
    </w:p>
    <w:p w:rsidR="008F7BAF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 id="_x0000_s1059" type="#_x0000_t75" style="position:absolute;left:0;text-align:left;margin-left:55.2pt;margin-top:7.1pt;width:109.2pt;height:42.9pt;z-index:251686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62" o:title=""/>
          </v:shape>
          <o:OLEObject Type="Embed" ProgID="Equation.3" ShapeID="_x0000_s1059" DrawAspect="Content" ObjectID="_1551023435" r:id="rId63"/>
        </w:object>
      </w:r>
    </w:p>
    <w:p w:rsidR="002511D1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7586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BAF" w:rsidRPr="00357586" w:rsidRDefault="008F7BAF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 id="_x0000_s1060" type="#_x0000_t75" style="position:absolute;left:0;text-align:left;margin-left:174.25pt;margin-top:-2.9pt;width:109.8pt;height:18.7pt;z-index:251687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64" o:title=""/>
          </v:shape>
          <o:OLEObject Type="Embed" ProgID="Equation.3" ShapeID="_x0000_s1060" DrawAspect="Content" ObjectID="_1551023436" r:id="rId65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61" type="#_x0000_t75" style="position:absolute;left:0;text-align:left;margin-left:144.25pt;margin-top:15.8pt;width:108.2pt;height:34.25pt;z-index:251688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66" o:title=""/>
          </v:shape>
          <o:OLEObject Type="Embed" ProgID="Equation.3" ShapeID="_x0000_s1061" DrawAspect="Content" ObjectID="_1551023437" r:id="rId67"/>
        </w:objec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9CD" w:rsidRPr="00357586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="008F7BAF" w:rsidRPr="00357586">
        <w:rPr>
          <w:rFonts w:ascii="Times New Roman" w:eastAsia="Times New Roman" w:hAnsi="Times New Roman" w:cs="Times New Roman"/>
          <w:sz w:val="28"/>
          <w:szCs w:val="28"/>
        </w:rPr>
        <w:t xml:space="preserve">Решить уравнение: </w:t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 id="_x0000_s1062" type="#_x0000_t75" style="position:absolute;left:0;text-align:left;margin-left:97pt;margin-top:22pt;width:38.85pt;height:18.7pt;z-index:251689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68" o:title=""/>
          </v:shape>
          <o:OLEObject Type="Embed" ProgID="Equation.3" ShapeID="_x0000_s1062" DrawAspect="Content" ObjectID="_1551023438" r:id="rId69"/>
        </w:object>
      </w:r>
      <w:r w:rsidR="008F7BAF" w:rsidRPr="0035758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 xml:space="preserve"> Известно, что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Найдите: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 Упростите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1)</w:t>
      </w:r>
      <w:r w:rsidRPr="00357586">
        <w:rPr>
          <w:rFonts w:ascii="Times New Roman" w:hAnsi="Times New Roman" w:cs="Times New Roman"/>
          <w:sz w:val="28"/>
          <w:szCs w:val="28"/>
        </w:rPr>
        <w:t xml:space="preserve"> </w:t>
      </w:r>
      <w:r w:rsidR="008F7BAF" w:rsidRPr="00357586">
        <w:rPr>
          <w:rFonts w:ascii="Times New Roman" w:hAnsi="Times New Roman" w:cs="Times New Roman"/>
          <w:position w:val="-28"/>
          <w:sz w:val="28"/>
          <w:szCs w:val="28"/>
        </w:rPr>
        <w:object w:dxaOrig="760" w:dyaOrig="660">
          <v:shape id="_x0000_i1055" type="#_x0000_t75" style="width:42pt;height:36pt" o:ole="">
            <v:imagedata r:id="rId70" o:title=""/>
          </v:shape>
          <o:OLEObject Type="Embed" ProgID="Equation.3" ShapeID="_x0000_i1055" DrawAspect="Content" ObjectID="_1551023410" r:id="rId71"/>
        </w:object>
      </w:r>
    </w:p>
    <w:p w:rsidR="000519CD" w:rsidRPr="00357586" w:rsidRDefault="000519CD" w:rsidP="00357586">
      <w:pPr>
        <w:tabs>
          <w:tab w:val="left" w:pos="5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2</w:t>
      </w:r>
      <w:r w:rsidR="008F7BAF" w:rsidRPr="00357586">
        <w:rPr>
          <w:rFonts w:ascii="Times New Roman" w:hAnsi="Times New Roman" w:cs="Times New Roman"/>
          <w:sz w:val="28"/>
          <w:szCs w:val="28"/>
        </w:rPr>
        <w:t xml:space="preserve">) </w:t>
      </w:r>
      <w:r w:rsidRPr="00357586">
        <w:rPr>
          <w:rFonts w:ascii="Times New Roman" w:hAnsi="Times New Roman" w:cs="Times New Roman"/>
          <w:sz w:val="28"/>
          <w:szCs w:val="28"/>
        </w:rPr>
        <w:t xml:space="preserve"> </w:t>
      </w:r>
      <w:r w:rsidR="008F7BAF" w:rsidRPr="00357586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56" type="#_x0000_t75" style="width:105.6pt;height:21.6pt" o:ole="">
            <v:imagedata r:id="rId72" o:title=""/>
          </v:shape>
          <o:OLEObject Type="Embed" ProgID="Equation.3" ShapeID="_x0000_i1056" DrawAspect="Content" ObjectID="_1551023411" r:id="rId73"/>
        </w:object>
      </w:r>
      <w:r w:rsidR="008F7BAF" w:rsidRPr="00357586">
        <w:rPr>
          <w:rFonts w:ascii="Times New Roman" w:hAnsi="Times New Roman" w:cs="Times New Roman"/>
          <w:position w:val="-10"/>
          <w:sz w:val="28"/>
          <w:szCs w:val="28"/>
        </w:rPr>
        <w:tab/>
      </w:r>
    </w:p>
    <w:p w:rsidR="000519CD" w:rsidRPr="00357586" w:rsidRDefault="002B3474" w:rsidP="0035758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object w:dxaOrig="1440" w:dyaOrig="1440">
          <v:shape id="_x0000_s1063" type="#_x0000_t75" style="position:absolute;left:0;text-align:left;margin-left:59.15pt;margin-top:24.3pt;width:93.25pt;height:39.05pt;z-index:25169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74" o:title=""/>
          </v:shape>
          <o:OLEObject Type="Embed" ProgID="Equation.3" ShapeID="_x0000_s1063" DrawAspect="Content" ObjectID="_1551023439" r:id="rId75"/>
        </w:object>
      </w:r>
      <w:r w:rsidR="000519CD" w:rsidRPr="00357586">
        <w:rPr>
          <w:rFonts w:ascii="Times New Roman" w:hAnsi="Times New Roman"/>
          <w:b/>
          <w:sz w:val="28"/>
          <w:szCs w:val="28"/>
        </w:rPr>
        <w:t>3)</w:t>
      </w:r>
      <w:r w:rsidR="000519CD" w:rsidRPr="00357586">
        <w:rPr>
          <w:rFonts w:ascii="Times New Roman" w:hAnsi="Times New Roman"/>
          <w:sz w:val="28"/>
          <w:szCs w:val="28"/>
        </w:rPr>
        <w:t xml:space="preserve"> </w:t>
      </w:r>
      <w:r w:rsidR="008F7BAF" w:rsidRPr="00357586">
        <w:rPr>
          <w:rFonts w:ascii="Times New Roman" w:hAnsi="Times New Roman"/>
          <w:position w:val="-6"/>
          <w:sz w:val="28"/>
          <w:szCs w:val="28"/>
        </w:rPr>
        <w:object w:dxaOrig="1540" w:dyaOrig="320">
          <v:shape id="_x0000_i1058" type="#_x0000_t75" style="width:91.2pt;height:18.6pt" o:ole="">
            <v:imagedata r:id="rId76" o:title=""/>
          </v:shape>
          <o:OLEObject Type="Embed" ProgID="Equation.3" ShapeID="_x0000_i1058" DrawAspect="Content" ObjectID="_1551023412" r:id="rId77"/>
        </w:object>
      </w:r>
    </w:p>
    <w:p w:rsidR="002511D1" w:rsidRPr="00357586" w:rsidRDefault="000519CD" w:rsidP="00357586">
      <w:pPr>
        <w:tabs>
          <w:tab w:val="left" w:pos="71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86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357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7BAF" w:rsidRPr="003575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7BAF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 id="_x0000_s1064" type="#_x0000_t75" style="position:absolute;left:0;text-align:left;margin-left:174.25pt;margin-top:22.9pt;width:97.75pt;height:18.7pt;z-index:25169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78" o:title=""/>
          </v:shape>
          <o:OLEObject Type="Embed" ProgID="Equation.3" ShapeID="_x0000_s1064" DrawAspect="Content" ObjectID="_1551023440" r:id="rId79"/>
        </w:object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 id="_x0000_s1065" type="#_x0000_t75" style="position:absolute;left:0;text-align:left;margin-left:143.45pt;margin-top:16.7pt;width:99.95pt;height:31.65pt;z-index:251693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80" o:title=""/>
          </v:shape>
          <o:OLEObject Type="Embed" ProgID="Equation.3" ShapeID="_x0000_s1065" DrawAspect="Content" ObjectID="_1551023441" r:id="rId81"/>
        </w:object>
      </w:r>
      <w:r w:rsidR="008F7BAF" w:rsidRPr="00357586">
        <w:rPr>
          <w:rFonts w:ascii="Times New Roman" w:hAnsi="Times New Roman" w:cs="Times New Roman"/>
          <w:sz w:val="28"/>
          <w:szCs w:val="28"/>
        </w:rPr>
        <w:t>5)</w:t>
      </w:r>
      <w:r w:rsidR="000519CD" w:rsidRPr="00357586">
        <w:rPr>
          <w:rFonts w:ascii="Times New Roman" w:hAnsi="Times New Roman" w:cs="Times New Roman"/>
          <w:sz w:val="28"/>
          <w:szCs w:val="28"/>
        </w:rPr>
        <w:t xml:space="preserve"> Решить уравнение: </w:t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66" type="#_x0000_t75" style="position:absolute;left:0;text-align:left;margin-left:97pt;margin-top:20.45pt;width:32pt;height:21.35pt;z-index:251694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82" o:title=""/>
          </v:shape>
          <o:OLEObject Type="Embed" ProgID="Equation.3" ShapeID="_x0000_s1066" DrawAspect="Content" ObjectID="_1551023442" r:id="rId83"/>
        </w:object>
      </w:r>
      <w:r w:rsidR="000519CD" w:rsidRPr="00357586">
        <w:rPr>
          <w:rFonts w:ascii="Times New Roman" w:eastAsia="Times New Roman" w:hAnsi="Times New Roman" w:cs="Times New Roman"/>
          <w:sz w:val="28"/>
          <w:szCs w:val="28"/>
        </w:rPr>
        <w:t xml:space="preserve">6)  Известно, что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586">
        <w:rPr>
          <w:rFonts w:ascii="Times New Roman" w:hAnsi="Times New Roman" w:cs="Times New Roman"/>
          <w:sz w:val="28"/>
          <w:szCs w:val="28"/>
        </w:rPr>
        <w:t xml:space="preserve">Найдите: 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586">
        <w:rPr>
          <w:rFonts w:ascii="Times New Roman" w:hAnsi="Times New Roman" w:cs="Times New Roman"/>
          <w:i/>
          <w:sz w:val="28"/>
          <w:szCs w:val="28"/>
        </w:rPr>
        <w:t>Дополнительное задание №512 (2,4, 6)</w:t>
      </w:r>
    </w:p>
    <w:p w:rsidR="000519CD" w:rsidRPr="00357586" w:rsidRDefault="000519C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86">
        <w:rPr>
          <w:rFonts w:ascii="Times New Roman" w:hAnsi="Times New Roman" w:cs="Times New Roman"/>
          <w:b/>
          <w:sz w:val="28"/>
          <w:szCs w:val="28"/>
        </w:rPr>
        <w:t>Карт</w:t>
      </w:r>
      <w:r w:rsidR="00B827AA" w:rsidRPr="00357586">
        <w:rPr>
          <w:rFonts w:ascii="Times New Roman" w:hAnsi="Times New Roman" w:cs="Times New Roman"/>
          <w:b/>
          <w:sz w:val="28"/>
          <w:szCs w:val="28"/>
        </w:rPr>
        <w:t>очка для самостоятельной работы</w:t>
      </w:r>
      <w:r w:rsidRPr="00357586">
        <w:rPr>
          <w:rFonts w:ascii="Times New Roman" w:hAnsi="Times New Roman" w:cs="Times New Roman"/>
          <w:b/>
          <w:sz w:val="28"/>
          <w:szCs w:val="28"/>
        </w:rPr>
        <w:t xml:space="preserve"> для сильных учащихся.</w:t>
      </w:r>
    </w:p>
    <w:p w:rsidR="000519CD" w:rsidRPr="00357586" w:rsidRDefault="002B3474" w:rsidP="0035758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69" type="#_x0000_t75" style="position:absolute;left:0;text-align:left;margin-left:33.15pt;margin-top:21.95pt;width:86.65pt;height:21.35pt;z-index:251696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84" o:title=""/>
          </v:shape>
          <o:OLEObject Type="Embed" ProgID="Equation.3" ShapeID="_x0000_s1069" DrawAspect="Content" ObjectID="_1551023443" r:id="rId85"/>
        </w:object>
      </w:r>
      <w:r w:rsidR="00B827AA" w:rsidRPr="00357586">
        <w:rPr>
          <w:rFonts w:ascii="Times New Roman" w:hAnsi="Times New Roman" w:cs="Times New Roman"/>
          <w:b/>
          <w:sz w:val="28"/>
          <w:szCs w:val="28"/>
        </w:rPr>
        <w:t>Допиши формулу:</w:t>
      </w:r>
    </w:p>
    <w:p w:rsidR="000519CD" w:rsidRPr="00357586" w:rsidRDefault="002B3474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68" type="#_x0000_t75" style="position:absolute;left:0;text-align:left;margin-left:35.8pt;margin-top:22.15pt;width:84pt;height:21.35pt;z-index:251695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86" o:title=""/>
          </v:shape>
          <o:OLEObject Type="Embed" ProgID="Equation.3" ShapeID="_x0000_s1068" DrawAspect="Content" ObjectID="_1551023444" r:id="rId87"/>
        </w:object>
      </w:r>
    </w:p>
    <w:p w:rsidR="000519CD" w:rsidRPr="00357586" w:rsidRDefault="008F7BAF" w:rsidP="00357586">
      <w:pPr>
        <w:tabs>
          <w:tab w:val="left" w:pos="426"/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C42C55" w:rsidRPr="00357586" w:rsidRDefault="002B3474" w:rsidP="00357586">
      <w:pPr>
        <w:tabs>
          <w:tab w:val="left" w:pos="426"/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70" type="#_x0000_t75" style="position:absolute;left:0;text-align:left;margin-left:37.55pt;margin-top:-.2pt;width:80pt;height:21.35pt;z-index:251697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88" o:title=""/>
          </v:shape>
          <o:OLEObject Type="Embed" ProgID="Equation.3" ShapeID="_x0000_s1070" DrawAspect="Content" ObjectID="_1551023445" r:id="rId89"/>
        </w:object>
      </w:r>
      <w:r w:rsidR="008F7BAF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19CD" w:rsidRPr="00357586" w:rsidRDefault="002B3474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72" type="#_x0000_t75" style="position:absolute;left:0;text-align:left;margin-left:198.75pt;margin-top:21.95pt;width:16pt;height:21.3pt;z-index:251699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90" o:title=""/>
          </v:shape>
          <o:OLEObject Type="Embed" ProgID="Equation.3" ShapeID="_x0000_s1072" DrawAspect="Content" ObjectID="_1551023446" r:id="rId91"/>
        </w:object>
      </w:r>
      <w:r w:rsidR="00C42C55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(проверь себя по учебнику)</w:t>
      </w:r>
    </w:p>
    <w:p w:rsidR="000519CD" w:rsidRPr="00357586" w:rsidRDefault="002B3474" w:rsidP="0035758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71" type="#_x0000_t75" style="position:absolute;left:0;text-align:left;margin-left:163.5pt;margin-top:1.45pt;width:16pt;height:14.65pt;z-index:251698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92" o:title=""/>
          </v:shape>
          <o:OLEObject Type="Embed" ProgID="Equation.3" ShapeID="_x0000_s1071" DrawAspect="Content" ObjectID="_1551023447" r:id="rId93"/>
        </w:object>
      </w:r>
      <w:r w:rsidR="002511D1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 углы </w:t>
      </w:r>
      <w:r w:rsidR="008F7BAF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27AA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7BAF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27AA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равными? </w:t>
      </w:r>
    </w:p>
    <w:p w:rsidR="000519CD" w:rsidRPr="00357586" w:rsidRDefault="002B3474" w:rsidP="0035758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73" type="#_x0000_t75" style="position:absolute;left:0;text-align:left;margin-left:214.75pt;margin-top:.55pt;width:16pt;height:21.3pt;z-index:251700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94" o:title=""/>
          </v:shape>
          <o:OLEObject Type="Embed" ProgID="Equation.3" ShapeID="_x0000_s1073" DrawAspect="Content" ObjectID="_1551023448" r:id="rId95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74" type="#_x0000_t75" style="position:absolute;left:0;text-align:left;margin-left:287.8pt;margin-top:.55pt;width:16pt;height:14.65pt;z-index:251701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" filled="t" fillcolor="white [3212]" stroked="t" strokecolor="white [3212]" strokeweight="3pt">
            <v:imagedata r:id="rId96" o:title=""/>
          </v:shape>
          <o:OLEObject Type="Embed" ProgID="Equation.3" ShapeID="_x0000_s1074" DrawAspect="Content" ObjectID="_1551023449" r:id="rId97"/>
        </w:object>
      </w:r>
      <w:r w:rsidR="002511D1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 в формуле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</w:t>
      </w:r>
      <w:r w:rsidR="00CE4A7B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угол</w:t>
      </w:r>
      <w:r w:rsidR="00CE4A7B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19CD"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изменится формула?</w:t>
      </w:r>
    </w:p>
    <w:p w:rsidR="000519CD" w:rsidRPr="00357586" w:rsidRDefault="000519CD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(проверь себя по учебнику)</w:t>
      </w:r>
    </w:p>
    <w:p w:rsidR="000519CD" w:rsidRPr="00357586" w:rsidRDefault="000519CD" w:rsidP="0035758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данные формулы? (проверь по учебнику)</w:t>
      </w:r>
    </w:p>
    <w:p w:rsidR="000519CD" w:rsidRPr="00357586" w:rsidRDefault="000519CD" w:rsidP="0035758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цель сегодняшнего урока? </w:t>
      </w:r>
    </w:p>
    <w:p w:rsidR="00BE4E4D" w:rsidRPr="00357586" w:rsidRDefault="00C42C55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Проведённое нами исследование свидетельствует о том, что использование интерактивных методов обучения на уроках математики: позволяет ученику быть активным участником педагогического процесса; формирует и развивает его познавательную активность, коммуникативные </w:t>
      </w:r>
      <w:r w:rsidRPr="00357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и навыки; устанавливает эмоциональные контакт; способствует достижению основной задачи, стоящей перед образованием – подготовка личности способной самостоятельно мыслить и принимать решения.</w:t>
      </w:r>
    </w:p>
    <w:p w:rsidR="002D5C63" w:rsidRPr="00357586" w:rsidRDefault="002D5C63" w:rsidP="0035758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CD" w:rsidRPr="00357586" w:rsidRDefault="00BE4E4D" w:rsidP="0035758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75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СПИСОК ИСПОЛЬЗУЕМЫХ ИСТОЧНИКОВ</w:t>
      </w:r>
    </w:p>
    <w:p w:rsidR="00BE4E4D" w:rsidRPr="00357586" w:rsidRDefault="00BE4E4D" w:rsidP="0035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340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Ref476861422"/>
      <w:r w:rsidRPr="0035758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основного общего образования [Электронный ресурс]. – Режим доступа: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&lt; http://минобрнауки.рф/документы/54 &gt;.</w:t>
      </w:r>
      <w:bookmarkEnd w:id="1"/>
    </w:p>
    <w:p w:rsidR="00CE4609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Ref476861509"/>
      <w:r w:rsidRPr="00357586">
        <w:rPr>
          <w:rFonts w:ascii="Times New Roman" w:hAnsi="Times New Roman"/>
          <w:sz w:val="28"/>
          <w:szCs w:val="28"/>
        </w:rPr>
        <w:t>Зайцева, Н.В. Интерактивные формы работы с учащимися в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учебном процессе / Н.В. Зайцева [Электронный ресурс]. – Режим доступа: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&lt; http://mckrkam.edusite.ru &gt;.</w:t>
      </w:r>
      <w:bookmarkEnd w:id="2"/>
    </w:p>
    <w:p w:rsidR="00CE4609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_Ref476861408"/>
      <w:r w:rsidRPr="00357586">
        <w:rPr>
          <w:rFonts w:ascii="Times New Roman" w:hAnsi="Times New Roman"/>
          <w:sz w:val="28"/>
          <w:szCs w:val="28"/>
        </w:rPr>
        <w:t>Загвязинский, В.И. Теория обучения: Современная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интерпретация: учеб. пособие для студ. высш. пед. учеб. заведений [Текст] /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В.И. Загвязинский. – М.: Издательский центр «Академия», 2001. – 192 с.</w:t>
      </w:r>
      <w:bookmarkEnd w:id="3"/>
    </w:p>
    <w:p w:rsidR="00CE4609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_Ref476861481"/>
      <w:r w:rsidRPr="00357586">
        <w:rPr>
          <w:rFonts w:ascii="Times New Roman" w:hAnsi="Times New Roman"/>
          <w:sz w:val="28"/>
          <w:szCs w:val="28"/>
        </w:rPr>
        <w:t>Коротаева, Е.В. Когда интерактивные технологии интерактивны?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О содержании и практической реализации профессионального стандарта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педагога [Текст] / Е.В. Коротаева// Народное образование. – 2014. – №3. –С.115-121.</w:t>
      </w:r>
      <w:bookmarkEnd w:id="4"/>
    </w:p>
    <w:p w:rsidR="00CE4609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5" w:name="_Ref476861452"/>
      <w:r w:rsidRPr="00357586">
        <w:rPr>
          <w:rFonts w:ascii="Times New Roman" w:hAnsi="Times New Roman"/>
          <w:sz w:val="28"/>
          <w:szCs w:val="28"/>
        </w:rPr>
        <w:t>Маслова, Л.В. Активные и интерактивные методы преподавания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на уроках истории и обществознания / Маслова Л. В. [Электронный ресурс].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– Режим доступа: &lt; http://festival.1september.ru&gt;.</w:t>
      </w:r>
      <w:bookmarkEnd w:id="5"/>
    </w:p>
    <w:p w:rsidR="00CE4609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6" w:name="_Ref476861527"/>
      <w:r w:rsidRPr="00357586">
        <w:rPr>
          <w:rFonts w:ascii="Times New Roman" w:hAnsi="Times New Roman"/>
          <w:sz w:val="28"/>
          <w:szCs w:val="28"/>
        </w:rPr>
        <w:t>Павлова, М.Б. Метод проектов в технологическом образовании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школьников: Пособие для учителя под. ред. И.А. Сасовой [Текст] /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М.Б. Павлова, Дж. Питт, М.И. Гуревич, И.А. Сасова. – М.: Вентана-Графф,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2003. – 296 с.</w:t>
      </w:r>
      <w:bookmarkEnd w:id="6"/>
    </w:p>
    <w:p w:rsidR="00CE4609" w:rsidRPr="00357586" w:rsidRDefault="00CE4609" w:rsidP="00357586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7" w:name="_Ref476861386"/>
      <w:r w:rsidRPr="00357586">
        <w:rPr>
          <w:rFonts w:ascii="Times New Roman" w:hAnsi="Times New Roman"/>
          <w:sz w:val="28"/>
          <w:szCs w:val="28"/>
        </w:rPr>
        <w:t>Подласый, И.П. Педагогика: учебник. [Текст] / И.П. Подласый. –</w:t>
      </w:r>
      <w:r w:rsidR="00803340" w:rsidRPr="00357586">
        <w:rPr>
          <w:rFonts w:ascii="Times New Roman" w:hAnsi="Times New Roman"/>
          <w:sz w:val="28"/>
          <w:szCs w:val="28"/>
        </w:rPr>
        <w:t xml:space="preserve"> </w:t>
      </w:r>
      <w:r w:rsidRPr="00357586">
        <w:rPr>
          <w:rFonts w:ascii="Times New Roman" w:hAnsi="Times New Roman"/>
          <w:sz w:val="28"/>
          <w:szCs w:val="28"/>
        </w:rPr>
        <w:t>М.: Высшее образование, 2007. – 540 с.</w:t>
      </w:r>
      <w:bookmarkEnd w:id="7"/>
    </w:p>
    <w:p w:rsidR="006A4792" w:rsidRPr="00357586" w:rsidRDefault="006A4792" w:rsidP="0035758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6A4792" w:rsidRPr="00357586" w:rsidSect="00F7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74" w:rsidRDefault="002B3474" w:rsidP="000519CD">
      <w:pPr>
        <w:spacing w:after="0" w:line="240" w:lineRule="auto"/>
      </w:pPr>
      <w:r>
        <w:separator/>
      </w:r>
    </w:p>
  </w:endnote>
  <w:endnote w:type="continuationSeparator" w:id="0">
    <w:p w:rsidR="002B3474" w:rsidRDefault="002B3474" w:rsidP="0005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74" w:rsidRDefault="002B3474" w:rsidP="000519CD">
      <w:pPr>
        <w:spacing w:after="0" w:line="240" w:lineRule="auto"/>
      </w:pPr>
      <w:r>
        <w:separator/>
      </w:r>
    </w:p>
  </w:footnote>
  <w:footnote w:type="continuationSeparator" w:id="0">
    <w:p w:rsidR="002B3474" w:rsidRDefault="002B3474" w:rsidP="0005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D38"/>
    <w:multiLevelType w:val="hybridMultilevel"/>
    <w:tmpl w:val="703633CC"/>
    <w:lvl w:ilvl="0" w:tplc="DFB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94B2A"/>
    <w:multiLevelType w:val="hybridMultilevel"/>
    <w:tmpl w:val="0462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49F"/>
    <w:multiLevelType w:val="hybridMultilevel"/>
    <w:tmpl w:val="FFF4F486"/>
    <w:lvl w:ilvl="0" w:tplc="7910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55F9E"/>
    <w:multiLevelType w:val="hybridMultilevel"/>
    <w:tmpl w:val="5AF6E132"/>
    <w:lvl w:ilvl="0" w:tplc="C216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04044"/>
    <w:multiLevelType w:val="hybridMultilevel"/>
    <w:tmpl w:val="00D676F0"/>
    <w:lvl w:ilvl="0" w:tplc="23A61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50D19"/>
    <w:multiLevelType w:val="hybridMultilevel"/>
    <w:tmpl w:val="FFF4F486"/>
    <w:lvl w:ilvl="0" w:tplc="7910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24FB3"/>
    <w:multiLevelType w:val="hybridMultilevel"/>
    <w:tmpl w:val="FB3816DE"/>
    <w:lvl w:ilvl="0" w:tplc="8AAED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24D5"/>
    <w:multiLevelType w:val="hybridMultilevel"/>
    <w:tmpl w:val="0160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6"/>
    <w:rsid w:val="00023109"/>
    <w:rsid w:val="000519CD"/>
    <w:rsid w:val="000A0B86"/>
    <w:rsid w:val="001665EC"/>
    <w:rsid w:val="002511D1"/>
    <w:rsid w:val="002A6CBA"/>
    <w:rsid w:val="002B3474"/>
    <w:rsid w:val="002C79B7"/>
    <w:rsid w:val="002D5C63"/>
    <w:rsid w:val="00357586"/>
    <w:rsid w:val="003635CC"/>
    <w:rsid w:val="003F71C0"/>
    <w:rsid w:val="00433DD1"/>
    <w:rsid w:val="00440A60"/>
    <w:rsid w:val="005D3F46"/>
    <w:rsid w:val="006A4792"/>
    <w:rsid w:val="00803340"/>
    <w:rsid w:val="008401D6"/>
    <w:rsid w:val="008F7BAF"/>
    <w:rsid w:val="009077EB"/>
    <w:rsid w:val="00964E15"/>
    <w:rsid w:val="00991456"/>
    <w:rsid w:val="009C3F8D"/>
    <w:rsid w:val="00A551D6"/>
    <w:rsid w:val="00B05668"/>
    <w:rsid w:val="00B827AA"/>
    <w:rsid w:val="00B849B1"/>
    <w:rsid w:val="00BE4E4D"/>
    <w:rsid w:val="00C07059"/>
    <w:rsid w:val="00C42C55"/>
    <w:rsid w:val="00C53510"/>
    <w:rsid w:val="00CE4609"/>
    <w:rsid w:val="00CE4A7B"/>
    <w:rsid w:val="00EA6998"/>
    <w:rsid w:val="00F31A07"/>
    <w:rsid w:val="00F77894"/>
    <w:rsid w:val="00F826B7"/>
    <w:rsid w:val="00FC06E1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10DE3622-D44A-4E15-AF8D-ABBF417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94"/>
  </w:style>
  <w:style w:type="paragraph" w:styleId="1">
    <w:name w:val="heading 1"/>
    <w:basedOn w:val="a"/>
    <w:next w:val="a"/>
    <w:link w:val="10"/>
    <w:uiPriority w:val="9"/>
    <w:qFormat/>
    <w:rsid w:val="00BE4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519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519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9CD"/>
  </w:style>
  <w:style w:type="paragraph" w:styleId="a8">
    <w:name w:val="caption"/>
    <w:basedOn w:val="a"/>
    <w:next w:val="a"/>
    <w:uiPriority w:val="35"/>
    <w:unhideWhenUsed/>
    <w:qFormat/>
    <w:rsid w:val="009C3F8D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4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Placeholder Text"/>
    <w:basedOn w:val="a0"/>
    <w:uiPriority w:val="99"/>
    <w:semiHidden/>
    <w:rsid w:val="003F71C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97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DA63-5379-44C8-8AFA-EF29056F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Owl Lime</cp:lastModifiedBy>
  <cp:revision>2</cp:revision>
  <dcterms:created xsi:type="dcterms:W3CDTF">2017-03-14T14:03:00Z</dcterms:created>
  <dcterms:modified xsi:type="dcterms:W3CDTF">2017-03-14T14:03:00Z</dcterms:modified>
</cp:coreProperties>
</file>