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93" w:tblpY="-1464"/>
        <w:tblW w:w="31680" w:type="dxa"/>
        <w:tblLook w:val="00A0"/>
      </w:tblPr>
      <w:tblGrid>
        <w:gridCol w:w="2300"/>
        <w:gridCol w:w="2300"/>
        <w:gridCol w:w="1595"/>
        <w:gridCol w:w="705"/>
        <w:gridCol w:w="1430"/>
        <w:gridCol w:w="4060"/>
        <w:gridCol w:w="540"/>
        <w:gridCol w:w="3730"/>
        <w:gridCol w:w="4060"/>
        <w:gridCol w:w="4270"/>
        <w:gridCol w:w="6690"/>
      </w:tblGrid>
      <w:tr w:rsidR="0007502E" w:rsidRPr="00182C46">
        <w:trPr>
          <w:gridAfter w:val="4"/>
          <w:wAfter w:w="18750" w:type="dxa"/>
          <w:trHeight w:val="568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02E" w:rsidRPr="00182C46" w:rsidRDefault="0007502E" w:rsidP="008D3DB0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C46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02E" w:rsidRPr="00182C46" w:rsidRDefault="0007502E" w:rsidP="008D3DB0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02E" w:rsidRPr="00182C46" w:rsidRDefault="0007502E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502E" w:rsidRPr="00182C46" w:rsidRDefault="0007502E" w:rsidP="008D3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502E" w:rsidRPr="00182C46">
        <w:trPr>
          <w:gridAfter w:val="1"/>
          <w:wAfter w:w="6690" w:type="dxa"/>
          <w:trHeight w:val="360"/>
        </w:trPr>
        <w:tc>
          <w:tcPr>
            <w:tcW w:w="833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7502E" w:rsidRPr="00182C46" w:rsidRDefault="0007502E" w:rsidP="008D3DB0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C46">
              <w:rPr>
                <w:rFonts w:ascii="Times New Roman" w:hAnsi="Times New Roman" w:cs="Times New Roman"/>
                <w:sz w:val="18"/>
                <w:szCs w:val="18"/>
              </w:rPr>
              <w:t>Проректор по учебной работе ФГБОУ ВО «ШГПУ»</w:t>
            </w:r>
          </w:p>
        </w:tc>
        <w:tc>
          <w:tcPr>
            <w:tcW w:w="8330" w:type="dxa"/>
            <w:gridSpan w:val="3"/>
            <w:tcBorders>
              <w:top w:val="nil"/>
              <w:left w:val="nil"/>
              <w:right w:val="nil"/>
            </w:tcBorders>
          </w:tcPr>
          <w:p w:rsidR="0007502E" w:rsidRPr="00182C46" w:rsidRDefault="0007502E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07502E" w:rsidRPr="00182C46" w:rsidRDefault="0007502E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Начальник Управления образовательной политики</w:t>
            </w:r>
          </w:p>
        </w:tc>
      </w:tr>
      <w:tr w:rsidR="0007502E" w:rsidRPr="00182C46">
        <w:trPr>
          <w:trHeight w:val="70"/>
        </w:trPr>
        <w:tc>
          <w:tcPr>
            <w:tcW w:w="619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7502E" w:rsidRPr="00182C46" w:rsidRDefault="0007502E" w:rsidP="008D3DB0">
            <w:pPr>
              <w:widowControl w:val="0"/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C46">
              <w:rPr>
                <w:rFonts w:ascii="Times New Roman" w:hAnsi="Times New Roman" w:cs="Times New Roman"/>
                <w:sz w:val="18"/>
                <w:szCs w:val="18"/>
              </w:rPr>
              <w:t>___________________ И.В. Колмогорова  «</w:t>
            </w:r>
            <w:r w:rsidRPr="00182C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14</w:t>
            </w:r>
            <w:r w:rsidRPr="00182C4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182C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декабря 2018 г.</w:t>
            </w:r>
          </w:p>
        </w:tc>
        <w:tc>
          <w:tcPr>
            <w:tcW w:w="6195" w:type="dxa"/>
            <w:gridSpan w:val="3"/>
            <w:tcBorders>
              <w:top w:val="nil"/>
              <w:left w:val="nil"/>
              <w:right w:val="nil"/>
            </w:tcBorders>
          </w:tcPr>
          <w:p w:rsidR="0007502E" w:rsidRPr="00182C46" w:rsidRDefault="0007502E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07502E" w:rsidRPr="00182C46" w:rsidRDefault="0007502E" w:rsidP="008D3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960" w:type="dxa"/>
            <w:gridSpan w:val="2"/>
            <w:vAlign w:val="bottom"/>
          </w:tcPr>
          <w:p w:rsidR="0007502E" w:rsidRPr="00182C46" w:rsidRDefault="0007502E" w:rsidP="008D3DB0">
            <w:pPr>
              <w:widowControl w:val="0"/>
              <w:tabs>
                <w:tab w:val="left" w:pos="76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502E" w:rsidRPr="00482FB3" w:rsidRDefault="0007502E" w:rsidP="00C95E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82FB3">
        <w:rPr>
          <w:rFonts w:ascii="Times New Roman" w:hAnsi="Times New Roman" w:cs="Times New Roman"/>
          <w:b/>
          <w:bCs/>
          <w:sz w:val="18"/>
          <w:szCs w:val="18"/>
        </w:rPr>
        <w:t>Расписание учебных занятий на 2018 - 2019 учебный год (зимняя сессия)</w:t>
      </w:r>
    </w:p>
    <w:p w:rsidR="0007502E" w:rsidRPr="00482FB3" w:rsidRDefault="0007502E" w:rsidP="00C95E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2FB3">
        <w:rPr>
          <w:rFonts w:ascii="Times New Roman" w:hAnsi="Times New Roman" w:cs="Times New Roman"/>
          <w:sz w:val="18"/>
          <w:szCs w:val="18"/>
        </w:rPr>
        <w:t>заочная форма обучения</w:t>
      </w:r>
    </w:p>
    <w:p w:rsidR="0007502E" w:rsidRDefault="0007502E" w:rsidP="00F439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82FB3">
        <w:rPr>
          <w:rFonts w:ascii="Times New Roman" w:hAnsi="Times New Roman" w:cs="Times New Roman"/>
          <w:sz w:val="18"/>
          <w:szCs w:val="18"/>
        </w:rPr>
        <w:t>факультет гуманитарный</w:t>
      </w:r>
    </w:p>
    <w:p w:rsidR="0007502E" w:rsidRPr="00F4392D" w:rsidRDefault="0007502E" w:rsidP="00F439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61"/>
        <w:gridCol w:w="708"/>
        <w:gridCol w:w="2198"/>
        <w:gridCol w:w="2480"/>
        <w:gridCol w:w="2144"/>
        <w:gridCol w:w="2392"/>
        <w:gridCol w:w="2552"/>
        <w:gridCol w:w="2551"/>
      </w:tblGrid>
      <w:tr w:rsidR="0007502E" w:rsidRPr="00182C46">
        <w:trPr>
          <w:trHeight w:val="1050"/>
        </w:trPr>
        <w:tc>
          <w:tcPr>
            <w:tcW w:w="761" w:type="dxa"/>
          </w:tcPr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906" w:type="dxa"/>
            <w:gridSpan w:val="2"/>
          </w:tcPr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«Языковое образование»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по направлению подготовки 44.04.01 Педагогическое образование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2-11М (7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80" w:type="dxa"/>
          </w:tcPr>
          <w:p w:rsidR="0007502E" w:rsidRPr="00182C46" w:rsidRDefault="0007502E" w:rsidP="009B744E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«Управление образованием»</w:t>
            </w:r>
          </w:p>
          <w:p w:rsidR="0007502E" w:rsidRPr="00182C46" w:rsidRDefault="0007502E" w:rsidP="009B744E">
            <w:pPr>
              <w:widowControl w:val="0"/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направлению подготовки 44.04.01 Педагогическое образование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2-12М (12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44" w:type="dxa"/>
          </w:tcPr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«Языковое образование»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по направлению подготовки 44.04.01 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Педагогическое образование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2-21М (6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92" w:type="dxa"/>
          </w:tcPr>
          <w:p w:rsidR="0007502E" w:rsidRPr="00182C46" w:rsidRDefault="0007502E" w:rsidP="00C72E47">
            <w:pPr>
              <w:widowControl w:val="0"/>
              <w:tabs>
                <w:tab w:val="left" w:pos="13892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«Управление образованием»</w:t>
            </w:r>
          </w:p>
          <w:p w:rsidR="0007502E" w:rsidRPr="00182C46" w:rsidRDefault="0007502E" w:rsidP="00C72E4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направлению подготовки 44.04.01 Педагогическое образование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2-22М (14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студентов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552" w:type="dxa"/>
          </w:tcPr>
          <w:p w:rsidR="0007502E" w:rsidRPr="00182C46" w:rsidRDefault="0007502E" w:rsidP="003A50A4">
            <w:pPr>
              <w:widowControl w:val="0"/>
              <w:tabs>
                <w:tab w:val="left" w:pos="13892"/>
              </w:tabs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«Историческое образование»</w:t>
            </w:r>
          </w:p>
          <w:p w:rsidR="0007502E" w:rsidRPr="00182C46" w:rsidRDefault="0007502E" w:rsidP="003A5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направлению подготовки 44.04.01 Педагогическое образование</w:t>
            </w:r>
          </w:p>
          <w:p w:rsidR="0007502E" w:rsidRPr="00182C46" w:rsidRDefault="0007502E" w:rsidP="003A50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2-23М (3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студент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а)</w:t>
            </w:r>
          </w:p>
        </w:tc>
        <w:tc>
          <w:tcPr>
            <w:tcW w:w="2551" w:type="dxa"/>
          </w:tcPr>
          <w:p w:rsidR="0007502E" w:rsidRPr="00182C46" w:rsidRDefault="0007502E" w:rsidP="00DC2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образовательная программа «"Правоведение и правоохранительная деятельность"</w:t>
            </w:r>
          </w:p>
          <w:p w:rsidR="0007502E" w:rsidRPr="00182C46" w:rsidRDefault="0007502E" w:rsidP="00DC2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 направлению подготовки 44.04.0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4 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роф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ессиональное обучение (по отраслям) </w:t>
            </w:r>
          </w:p>
          <w:p w:rsidR="0007502E" w:rsidRPr="00182C46" w:rsidRDefault="0007502E" w:rsidP="009B74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2-24М (6 студентов</w:t>
            </w: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vMerge w:val="restart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ПН</w:t>
            </w:r>
          </w:p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21.01.19</w:t>
            </w:r>
          </w:p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422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ИТ в проф. деят. Баландина И.В. прак. 113В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tabs>
                <w:tab w:val="left" w:pos="2694"/>
              </w:tabs>
              <w:jc w:val="center"/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СПНиО Ипполитова Н.В. сем. 139А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09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СПНиО Ипполитова Н.В. сем. 139А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tabs>
                <w:tab w:val="left" w:pos="2694"/>
              </w:tabs>
              <w:jc w:val="center"/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ИТ в проф. деят. Баландина И.В. сем. 113В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ТиПМК Суворова С.Л. 106А лек.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ИПО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9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ФКДК Суворова С.Л. сем. 121А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tabs>
                <w:tab w:val="left" w:pos="2694"/>
              </w:tabs>
              <w:jc w:val="center"/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Инновац. процессы в образов.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 xml:space="preserve"> Качалова Л.П. 104А сем.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ТМСГО (Бурнашева Э.П.) сем.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ИПО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ИПО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93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15.00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Маркетинг в образов. </w:t>
            </w:r>
          </w:p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(Бурнашева Э.П.)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АПИО Дежнев В.Н. (лек.) 233А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Совр. проб.юр. науки и прак. Сычева Н.В. (лек.) 223А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66"/>
        </w:trPr>
        <w:tc>
          <w:tcPr>
            <w:tcW w:w="761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16.40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АПИО Дежнев В.Н. (сем.) 208А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07502E" w:rsidRPr="00182C46" w:rsidRDefault="0007502E" w:rsidP="00AA0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9"/>
        </w:trPr>
        <w:tc>
          <w:tcPr>
            <w:tcW w:w="761" w:type="dxa"/>
            <w:vMerge w:val="restart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ВТ</w:t>
            </w:r>
          </w:p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22.01.19</w:t>
            </w: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Разв. образ. орган.</w:t>
            </w: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в усл. измен.</w:t>
            </w:r>
          </w:p>
          <w:p w:rsidR="0007502E" w:rsidRPr="009E098D" w:rsidRDefault="0007502E" w:rsidP="006C333B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Пономарева Л.И.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) сем.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07502E" w:rsidRPr="00BC1E83" w:rsidRDefault="0007502E" w:rsidP="006C333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67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МиМНИИпполитова Н.В. сем. 139А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ПКРО ИЯ прак.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Оларь Ю.В. 134А / Суворова С.Л.121А</w:t>
            </w:r>
          </w:p>
        </w:tc>
        <w:tc>
          <w:tcPr>
            <w:tcW w:w="239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Разв. образ. орган.</w:t>
            </w: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в усл. измен.</w:t>
            </w:r>
          </w:p>
          <w:p w:rsidR="0007502E" w:rsidRPr="009E098D" w:rsidRDefault="0007502E" w:rsidP="006C333B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Пономарева Л.И.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) сем.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МПИ Парфенова С.А. (сем.) 201А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C1E8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Рос.всист. межд. отн. Соколова Н.В. (лек.)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223А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1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МиМНИ Ипполитова Н.В. сем. 139А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Упр. кач. образов. Качалова Л.П. 228А лек.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лек. 228А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Качалова Л.П. (лек.) 228А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лек 228А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33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ДИЯ прак.</w:t>
            </w:r>
          </w:p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Колмогорова И.В. 133А/ Колосовская Т.А. 121А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ИЯ в СПО сем.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Булыгина М.В.121А/Дубаков А.В.133А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АОУД ОО </w:t>
            </w: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(Пономарева Л.И.)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139А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АПИО Дежнев В.Н. (сем.) 208А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07502E" w:rsidRPr="00182C46" w:rsidRDefault="0007502E" w:rsidP="00AA0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27"/>
        </w:trPr>
        <w:tc>
          <w:tcPr>
            <w:tcW w:w="761" w:type="dxa"/>
            <w:vMerge w:val="restart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</w:t>
            </w:r>
          </w:p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23.01.19</w:t>
            </w: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 xml:space="preserve">Нормат. прав.обес. обр. пр. </w:t>
            </w:r>
          </w:p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Пономарева Л.И. сем. 139А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ab/>
              <w:t>ТиПМК Суворова С.Л. 106А лек.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698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 xml:space="preserve">Нормат. прав.обес. обр. пр. </w:t>
            </w:r>
          </w:p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Пономарева Л.И. сем. 139А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ТиПМК Суворова С.Л. 121А сем.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Право собс. и его огран. Соколова Н.В. (лек.) 223А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93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ФКДК Суворова С.Л. сем. 121А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Право собс. и его огран. Соколова Н.В. (сем.) 201А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05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Практикум по письменной речи ИЯ прак.</w:t>
            </w:r>
          </w:p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Оларь Ю.В. 134А/Суворова С.Л. 121А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Упр. кач. образов. Качалова Л.П. 104А сем.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ТМСГО (Бурнашева Э.П.) сем.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75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15.00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Практикум по письменной речи ИЯ прак.</w:t>
            </w:r>
          </w:p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Оларь Ю.В. 134А/Суворова С.Л. 121А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 xml:space="preserve">Нормат. прав.обес. обр. пр. </w:t>
            </w:r>
          </w:p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Пономарева Л.И. сем. 139А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ab/>
              <w:t>ТиПМК Суворова С.Л. 106А лек.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Соц. проектир. (Качалова Л.П.)</w:t>
            </w: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АПИО Дежнев В.Н. (сем.) 208А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Совр. проб.юр. науки и прак. Сычева Н.В. (сем) 201А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3"/>
        </w:trPr>
        <w:tc>
          <w:tcPr>
            <w:tcW w:w="761" w:type="dxa"/>
            <w:vMerge w:val="restart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ЧТ</w:t>
            </w:r>
          </w:p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24.01.19</w:t>
            </w: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ПКРО ИЯ прак.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Оларь Ю.В. 134А / Суворова С.Л.121А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АОУД ОО </w:t>
            </w: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(Пономарева Л.И.)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139А</w:t>
            </w:r>
          </w:p>
        </w:tc>
        <w:tc>
          <w:tcPr>
            <w:tcW w:w="2552" w:type="dxa"/>
          </w:tcPr>
          <w:p w:rsidR="0007502E" w:rsidRPr="00182C46" w:rsidRDefault="0007502E" w:rsidP="006C333B">
            <w:pPr>
              <w:spacing w:line="240" w:lineRule="auto"/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09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ИТ в проф. деят. Баландина И.В. прак. 113В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СПНиО Ипполитова Н.В. сем. 139А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ПКРО ИЯ прак.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 xml:space="preserve">Оларь Ю.В. 134А / Суворова С.Л.121А 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УПКСОО (Белоконь О.В.)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305В</w:t>
            </w:r>
          </w:p>
        </w:tc>
        <w:tc>
          <w:tcPr>
            <w:tcW w:w="2552" w:type="dxa"/>
          </w:tcPr>
          <w:p w:rsidR="0007502E" w:rsidRPr="00182C46" w:rsidRDefault="0007502E" w:rsidP="006C333B">
            <w:pPr>
              <w:spacing w:line="240" w:lineRule="auto"/>
              <w:jc w:val="center"/>
            </w:pPr>
            <w:r w:rsidRPr="0082269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МПИ Парфенова С.А. (сем.)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201А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E550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Право собс.и его огран. Соколова Н.В. (сем.) 201А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34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СПНиО Ипполитова Н.В. сем. 139А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Упр. кач. образов. Качалова Л.П. 104А сем.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ТПЛОО (Белоконь О.В.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) сем.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 =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5"/>
        </w:trPr>
        <w:tc>
          <w:tcPr>
            <w:tcW w:w="761" w:type="dxa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ТиТПИЯ сем</w:t>
            </w:r>
          </w:p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Дубаков А.В.133А/ Суворова С.Л.121А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 xml:space="preserve">Соц.интернет-сервисы  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Осокина Е.В. 234А прак.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СИСАУП 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Осокина Е.В. ( прак. )234А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СИСАУП (Осокина Е.В.)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прак. 234А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93"/>
        </w:trPr>
        <w:tc>
          <w:tcPr>
            <w:tcW w:w="761" w:type="dxa"/>
          </w:tcPr>
          <w:p w:rsidR="0007502E" w:rsidRPr="00182C46" w:rsidRDefault="0007502E" w:rsidP="00AA07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15.00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САОР (Качалова Л.П.)</w:t>
            </w:r>
            <w:r w:rsidRPr="00482DF8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305В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Совр. проб.юр. науки и прак. Сычева Н.В. (сем) 201А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shd w:val="pct12" w:color="auto" w:fill="auto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ПТ</w:t>
            </w:r>
          </w:p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25.01.19</w:t>
            </w:r>
          </w:p>
        </w:tc>
        <w:tc>
          <w:tcPr>
            <w:tcW w:w="70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vMerge w:val="restart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502E" w:rsidRPr="00182C46" w:rsidRDefault="0007502E" w:rsidP="0093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25.01.19</w:t>
            </w: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</w:tcPr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182C46" w:rsidRDefault="0007502E" w:rsidP="006C333B">
            <w:pPr>
              <w:spacing w:line="240" w:lineRule="auto"/>
              <w:jc w:val="center"/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27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tabs>
                <w:tab w:val="left" w:pos="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ИТ в проф. деят. Баландина И.В. прак. 113В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ПКРО ИЯ прак.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Оларь Ю.В. 134А / Суворова С.Л.121А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182C46" w:rsidRDefault="0007502E" w:rsidP="006C333B">
            <w:pPr>
              <w:spacing w:line="240" w:lineRule="auto"/>
              <w:jc w:val="center"/>
            </w:pPr>
            <w:r w:rsidRPr="004D7F3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Рос.в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4D7F3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сист. межд. отн. Соколова Н.В. 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</w:t>
            </w:r>
            <w:r w:rsidRPr="004D7F3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201А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9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11.20</w:t>
            </w:r>
          </w:p>
        </w:tc>
        <w:tc>
          <w:tcPr>
            <w:tcW w:w="2198" w:type="dxa"/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МиМНИ Ипполитова Н.В. сем 139А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МиМНИ Ипполитова Н.В. сем. 139А</w:t>
            </w:r>
          </w:p>
        </w:tc>
        <w:tc>
          <w:tcPr>
            <w:tcW w:w="2144" w:type="dxa"/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ТиПМК Суворова С.Л. 121А сем.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История религии Дежнев В.Н. (лек.) 233А</w:t>
            </w:r>
          </w:p>
        </w:tc>
        <w:tc>
          <w:tcPr>
            <w:tcW w:w="2551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4D7F3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Рос.в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  <w:r w:rsidRPr="004D7F3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сист. межд. отн. Соколова Н.В. 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сем</w:t>
            </w:r>
            <w:r w:rsidRPr="004D7F3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201А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23"/>
        </w:trPr>
        <w:tc>
          <w:tcPr>
            <w:tcW w:w="761" w:type="dxa"/>
            <w:vMerge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13.20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ФКДК Суворова С.Л. сем. 121А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ТиПМК Суворова С.Л. 121А сем.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ТМСГО (Бурнашева Э.П.) сем. 305В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УКО (Качалова Л.П.)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104А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31"/>
        </w:trPr>
        <w:tc>
          <w:tcPr>
            <w:tcW w:w="761" w:type="dxa"/>
            <w:vMerge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15.00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Упр. кач. образов Качалова Л.П. 104А сем.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Соц. проектир. (Качалова Л.П.)</w:t>
            </w: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305В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ЭОВР Коморникова О.М. (сем.)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501"/>
        </w:trPr>
        <w:tc>
          <w:tcPr>
            <w:tcW w:w="761" w:type="dxa"/>
            <w:vMerge w:val="restart"/>
            <w:shd w:val="pct12" w:color="auto" w:fill="auto"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СБ</w:t>
            </w:r>
          </w:p>
          <w:p w:rsidR="0007502E" w:rsidRPr="00182C46" w:rsidRDefault="0007502E" w:rsidP="0093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26.01.19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ПКРО ИЯ прак.</w:t>
            </w:r>
          </w:p>
          <w:p w:rsidR="0007502E" w:rsidRPr="00182C4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Оларь Ю.В. 134А / Суворова С.Л.121А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502E" w:rsidRPr="00482FB3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7502E" w:rsidRPr="00182C46" w:rsidRDefault="0007502E" w:rsidP="006C333B">
            <w:pPr>
              <w:spacing w:line="240" w:lineRule="auto"/>
              <w:jc w:val="center"/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70"/>
        </w:trPr>
        <w:tc>
          <w:tcPr>
            <w:tcW w:w="761" w:type="dxa"/>
            <w:vMerge/>
            <w:shd w:val="pct12" w:color="auto" w:fill="auto"/>
          </w:tcPr>
          <w:p w:rsidR="0007502E" w:rsidRPr="00182C46" w:rsidRDefault="0007502E" w:rsidP="0093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tabs>
                <w:tab w:val="left" w:pos="2694"/>
              </w:tabs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4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pct12" w:color="auto" w:fill="auto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73"/>
        </w:trPr>
        <w:tc>
          <w:tcPr>
            <w:tcW w:w="761" w:type="dxa"/>
            <w:vMerge/>
          </w:tcPr>
          <w:p w:rsidR="0007502E" w:rsidRPr="00182C46" w:rsidRDefault="0007502E" w:rsidP="00930A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2198" w:type="dxa"/>
            <w:vMerge w:val="restart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День самоподготовки</w:t>
            </w: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 w:val="restart"/>
          </w:tcPr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82C46">
              <w:rPr>
                <w:rFonts w:ascii="Times New Roman" w:hAnsi="Times New Roman" w:cs="Times New Roman"/>
                <w:sz w:val="14"/>
                <w:szCs w:val="14"/>
              </w:rPr>
              <w:t>День самоподготовки</w:t>
            </w: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82269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МПИ Парфенова С.А. (сем.)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201А</w:t>
            </w:r>
          </w:p>
        </w:tc>
        <w:tc>
          <w:tcPr>
            <w:tcW w:w="2551" w:type="dxa"/>
          </w:tcPr>
          <w:p w:rsidR="0007502E" w:rsidRPr="00182C46" w:rsidRDefault="0007502E" w:rsidP="00C54658">
            <w:pPr>
              <w:spacing w:line="240" w:lineRule="auto"/>
              <w:jc w:val="center"/>
            </w:pPr>
            <w:r w:rsidRPr="005532E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Прав.регул. проф. деят. Сычева Н.В. (сем.) 305В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533"/>
        </w:trPr>
        <w:tc>
          <w:tcPr>
            <w:tcW w:w="761" w:type="dxa"/>
            <w:vMerge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C46">
              <w:rPr>
                <w:rFonts w:ascii="Times New Roman" w:hAnsi="Times New Roman" w:cs="Times New Roman"/>
                <w:sz w:val="16"/>
                <w:szCs w:val="16"/>
              </w:rPr>
              <w:t>ДИЯ (англ) Колмогорова И.В. прак. 133А</w:t>
            </w:r>
            <w:bookmarkStart w:id="0" w:name="_GoBack"/>
            <w:bookmarkEnd w:id="0"/>
          </w:p>
        </w:tc>
        <w:tc>
          <w:tcPr>
            <w:tcW w:w="2144" w:type="dxa"/>
            <w:vMerge/>
          </w:tcPr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АОУД ОО </w:t>
            </w: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(Пономарева Л.И.)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139А</w:t>
            </w:r>
          </w:p>
        </w:tc>
        <w:tc>
          <w:tcPr>
            <w:tcW w:w="255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АПИО Дежнев В.Н. (сем.) 208А</w:t>
            </w:r>
          </w:p>
        </w:tc>
        <w:tc>
          <w:tcPr>
            <w:tcW w:w="2551" w:type="dxa"/>
          </w:tcPr>
          <w:p w:rsidR="0007502E" w:rsidRPr="00182C46" w:rsidRDefault="0007502E" w:rsidP="00C54658">
            <w:pPr>
              <w:spacing w:line="240" w:lineRule="auto"/>
              <w:jc w:val="center"/>
            </w:pPr>
            <w:r w:rsidRPr="005532E3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Прав.регул. проф. деят. Сычева Н.В. (сем.) 305В</w:t>
            </w: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311"/>
        </w:trPr>
        <w:tc>
          <w:tcPr>
            <w:tcW w:w="761" w:type="dxa"/>
            <w:vMerge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271DB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АОУД ОО </w:t>
            </w:r>
            <w:r w:rsidRPr="009E098D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(Пономарева Л.И.)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сем. 139А</w:t>
            </w:r>
          </w:p>
        </w:tc>
        <w:tc>
          <w:tcPr>
            <w:tcW w:w="255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43"/>
        </w:trPr>
        <w:tc>
          <w:tcPr>
            <w:tcW w:w="761" w:type="dxa"/>
            <w:vMerge/>
          </w:tcPr>
          <w:p w:rsidR="0007502E" w:rsidRPr="00182C46" w:rsidRDefault="0007502E" w:rsidP="00AA07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182C46" w:rsidRDefault="0007502E" w:rsidP="006C333B">
            <w:pPr>
              <w:spacing w:line="240" w:lineRule="auto"/>
            </w:pPr>
          </w:p>
        </w:tc>
      </w:tr>
      <w:tr w:rsidR="0007502E" w:rsidRPr="00182C4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hRule="exact" w:val="110"/>
        </w:trPr>
        <w:tc>
          <w:tcPr>
            <w:tcW w:w="761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98" w:type="dxa"/>
            <w:vMerge/>
          </w:tcPr>
          <w:p w:rsidR="0007502E" w:rsidRPr="00182C46" w:rsidRDefault="0007502E" w:rsidP="00482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0" w:type="dxa"/>
          </w:tcPr>
          <w:p w:rsidR="0007502E" w:rsidRPr="00182C46" w:rsidRDefault="0007502E" w:rsidP="006C333B">
            <w:pPr>
              <w:widowControl w:val="0"/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dxa"/>
            <w:vMerge/>
          </w:tcPr>
          <w:p w:rsidR="0007502E" w:rsidRPr="00182C46" w:rsidRDefault="0007502E" w:rsidP="00482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92" w:type="dxa"/>
          </w:tcPr>
          <w:p w:rsidR="0007502E" w:rsidRPr="00271DB6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07502E" w:rsidRPr="009E098D" w:rsidRDefault="0007502E" w:rsidP="006C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07502E" w:rsidRPr="00182C46" w:rsidRDefault="0007502E" w:rsidP="006C333B">
            <w:pPr>
              <w:spacing w:line="240" w:lineRule="auto"/>
            </w:pPr>
          </w:p>
        </w:tc>
      </w:tr>
    </w:tbl>
    <w:p w:rsidR="0007502E" w:rsidRPr="00C95EB9" w:rsidRDefault="0007502E" w:rsidP="00B1278F">
      <w:pPr>
        <w:pStyle w:val="Style15"/>
        <w:rPr>
          <w:rStyle w:val="FontStyle20"/>
          <w:rFonts w:ascii="Time Roman" w:hAnsi="Time Roman" w:cs="Time Roman"/>
          <w:b/>
          <w:bCs/>
          <w:sz w:val="12"/>
          <w:szCs w:val="12"/>
        </w:rPr>
      </w:pPr>
      <w:r w:rsidRPr="00C95EB9">
        <w:rPr>
          <w:rStyle w:val="FontStyle20"/>
          <w:b/>
          <w:bCs/>
          <w:sz w:val="12"/>
          <w:szCs w:val="12"/>
        </w:rPr>
        <w:t>Используемые</w:t>
      </w:r>
      <w:r w:rsidRPr="00C95EB9">
        <w:rPr>
          <w:rStyle w:val="FontStyle20"/>
          <w:rFonts w:ascii="Time Roman" w:hAnsi="Time Roman" w:cs="Time Roman"/>
          <w:b/>
          <w:bCs/>
          <w:sz w:val="12"/>
          <w:szCs w:val="12"/>
        </w:rPr>
        <w:t xml:space="preserve"> </w:t>
      </w:r>
      <w:r w:rsidRPr="00C95EB9">
        <w:rPr>
          <w:rStyle w:val="FontStyle20"/>
          <w:b/>
          <w:bCs/>
          <w:sz w:val="12"/>
          <w:szCs w:val="12"/>
        </w:rPr>
        <w:t>сокращения</w:t>
      </w:r>
      <w:r w:rsidRPr="00C95EB9">
        <w:rPr>
          <w:rStyle w:val="FontStyle20"/>
          <w:rFonts w:ascii="Time Roman" w:hAnsi="Time Roman" w:cs="Time Roman"/>
          <w:b/>
          <w:bCs/>
          <w:sz w:val="12"/>
          <w:szCs w:val="12"/>
        </w:rPr>
        <w:t>:</w:t>
      </w:r>
    </w:p>
    <w:p w:rsidR="0007502E" w:rsidRPr="00C95EB9" w:rsidRDefault="0007502E" w:rsidP="00B1278F">
      <w:pPr>
        <w:pStyle w:val="NoSpacing"/>
        <w:rPr>
          <w:rFonts w:ascii="Time Roman" w:hAnsi="Time Roman" w:cs="Time Roman"/>
          <w:sz w:val="12"/>
          <w:szCs w:val="12"/>
        </w:rPr>
      </w:pPr>
      <w:r w:rsidRPr="00C95EB9">
        <w:rPr>
          <w:rFonts w:ascii="Times New Roman" w:hAnsi="Times New Roman" w:cs="Times New Roman"/>
          <w:sz w:val="12"/>
          <w:szCs w:val="12"/>
        </w:rPr>
        <w:t>лк</w:t>
      </w:r>
      <w:r w:rsidRPr="00C95EB9">
        <w:rPr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</w:rPr>
        <w:t>лекция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СПНиО</w:t>
      </w:r>
      <w:r w:rsidRPr="00C95EB9">
        <w:rPr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</w:rPr>
        <w:t>Современные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проблемы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науки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образования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ИТ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проф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</w:rPr>
        <w:t>д</w:t>
      </w:r>
      <w:r w:rsidRPr="00C95EB9">
        <w:rPr>
          <w:rFonts w:ascii="Time Roman" w:hAnsi="Time Roman" w:cs="Time Roman"/>
          <w:sz w:val="12"/>
          <w:szCs w:val="12"/>
        </w:rPr>
        <w:t>-</w:t>
      </w:r>
      <w:r w:rsidRPr="00C95EB9">
        <w:rPr>
          <w:rFonts w:ascii="Times New Roman" w:hAnsi="Times New Roman" w:cs="Times New Roman"/>
          <w:sz w:val="12"/>
          <w:szCs w:val="12"/>
        </w:rPr>
        <w:t>ти</w:t>
      </w:r>
      <w:r w:rsidRPr="00C95EB9">
        <w:rPr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</w:rPr>
        <w:t>Информационные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технологии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профессиональной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деятельности</w:t>
      </w:r>
    </w:p>
    <w:p w:rsidR="0007502E" w:rsidRPr="00C95EB9" w:rsidRDefault="0007502E" w:rsidP="00B1278F">
      <w:pPr>
        <w:pStyle w:val="NoSpacing"/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Fonts w:ascii="Times New Roman" w:hAnsi="Times New Roman" w:cs="Times New Roman"/>
          <w:sz w:val="12"/>
          <w:szCs w:val="12"/>
        </w:rPr>
        <w:t>сем</w:t>
      </w:r>
      <w:r w:rsidRPr="00C95EB9">
        <w:rPr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</w:rPr>
        <w:t>семинар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МиМНИ</w:t>
      </w:r>
      <w:r w:rsidRPr="00C95EB9">
        <w:rPr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</w:rPr>
        <w:t>Методология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методы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научного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исследования</w:t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</w:p>
    <w:p w:rsidR="0007502E" w:rsidRPr="00C95EB9" w:rsidRDefault="0007502E" w:rsidP="00B1278F">
      <w:pPr>
        <w:pStyle w:val="NoSpacing"/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прак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. – </w:t>
      </w:r>
      <w:r w:rsidRPr="00C95EB9">
        <w:rPr>
          <w:rStyle w:val="FontStyle20"/>
          <w:sz w:val="12"/>
          <w:szCs w:val="12"/>
        </w:rPr>
        <w:t>практическое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sz w:val="12"/>
          <w:szCs w:val="12"/>
        </w:rPr>
        <w:t>ПКРОИЯ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Практикум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культуре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речевого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общения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rStyle w:val="FontStyle20"/>
          <w:sz w:val="12"/>
          <w:szCs w:val="12"/>
        </w:rPr>
        <w:t>ФКДК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Формирование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коммуникативно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>-</w:t>
      </w:r>
      <w:r w:rsidRPr="00C95EB9">
        <w:rPr>
          <w:rStyle w:val="FontStyle20"/>
          <w:sz w:val="12"/>
          <w:szCs w:val="12"/>
        </w:rPr>
        <w:t>дискурсивной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культуры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будущего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учителя</w:t>
      </w:r>
    </w:p>
    <w:p w:rsidR="0007502E" w:rsidRPr="00C95EB9" w:rsidRDefault="0007502E" w:rsidP="00B1278F">
      <w:pPr>
        <w:pStyle w:val="NoSpacing"/>
        <w:tabs>
          <w:tab w:val="left" w:pos="1134"/>
        </w:tabs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занятие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sz w:val="12"/>
          <w:szCs w:val="12"/>
        </w:rPr>
        <w:t>ТиТПИЯ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Теория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технологии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преподавания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иностранных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языков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rFonts w:ascii="Times New Roman" w:hAnsi="Times New Roman" w:cs="Times New Roman"/>
          <w:sz w:val="12"/>
          <w:szCs w:val="12"/>
        </w:rPr>
        <w:t>Практ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</w:rPr>
        <w:t>по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письменной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речи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ИЯ</w:t>
      </w:r>
      <w:r w:rsidRPr="00C95EB9">
        <w:rPr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</w:rPr>
        <w:t>Практикум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письменной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речи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иностранного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</w:rPr>
        <w:t>языка</w:t>
      </w:r>
    </w:p>
    <w:p w:rsidR="0007502E" w:rsidRPr="00C95EB9" w:rsidRDefault="0007502E" w:rsidP="00B1278F">
      <w:pPr>
        <w:pStyle w:val="Style15"/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в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СПО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- </w:t>
      </w:r>
      <w:r w:rsidRPr="00C95EB9">
        <w:rPr>
          <w:rStyle w:val="FontStyle20"/>
          <w:sz w:val="12"/>
          <w:szCs w:val="12"/>
        </w:rPr>
        <w:t>Иностранный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в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среднем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профессиональном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образовании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sz w:val="12"/>
          <w:szCs w:val="12"/>
        </w:rPr>
        <w:t>Пед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проектир</w:t>
      </w:r>
      <w:r w:rsidRPr="00C95EB9">
        <w:rPr>
          <w:rFonts w:ascii="Time Roman" w:hAnsi="Time Roman" w:cs="Time Roman"/>
          <w:sz w:val="12"/>
          <w:szCs w:val="12"/>
        </w:rPr>
        <w:t xml:space="preserve">. – </w:t>
      </w:r>
      <w:r w:rsidRPr="00C95EB9">
        <w:rPr>
          <w:sz w:val="12"/>
          <w:szCs w:val="12"/>
        </w:rPr>
        <w:t>Педагогическое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проектирование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</w:p>
    <w:p w:rsidR="0007502E" w:rsidRPr="00C95EB9" w:rsidRDefault="0007502E" w:rsidP="00B1278F">
      <w:pPr>
        <w:pStyle w:val="Style15"/>
        <w:rPr>
          <w:rStyle w:val="FontStyle20"/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ПКРО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- </w:t>
      </w:r>
      <w:r w:rsidRPr="00C95EB9">
        <w:rPr>
          <w:rStyle w:val="FontStyle20"/>
          <w:sz w:val="12"/>
          <w:szCs w:val="12"/>
        </w:rPr>
        <w:t>Практикум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культуре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речевого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общения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иностранного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</w:p>
    <w:p w:rsidR="0007502E" w:rsidRPr="00C95EB9" w:rsidRDefault="0007502E" w:rsidP="00B1278F">
      <w:pPr>
        <w:pStyle w:val="Style15"/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ТиМОИЯ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- </w:t>
      </w:r>
      <w:r w:rsidRPr="00C95EB9">
        <w:rPr>
          <w:rStyle w:val="FontStyle20"/>
          <w:sz w:val="12"/>
          <w:szCs w:val="12"/>
        </w:rPr>
        <w:t>Теория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методика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обучения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иностранным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языкам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sz w:val="12"/>
          <w:szCs w:val="12"/>
        </w:rPr>
        <w:t>Инновац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процессы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образов</w:t>
      </w:r>
      <w:r w:rsidRPr="00C95EB9">
        <w:rPr>
          <w:rFonts w:ascii="Time Roman" w:hAnsi="Time Roman" w:cs="Time Roman"/>
          <w:sz w:val="12"/>
          <w:szCs w:val="12"/>
        </w:rPr>
        <w:t xml:space="preserve">.- </w:t>
      </w:r>
      <w:r w:rsidRPr="00C95EB9">
        <w:rPr>
          <w:sz w:val="12"/>
          <w:szCs w:val="12"/>
        </w:rPr>
        <w:t>Инновационные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процессы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образовании</w:t>
      </w:r>
    </w:p>
    <w:p w:rsidR="0007502E" w:rsidRPr="00C95EB9" w:rsidRDefault="0007502E" w:rsidP="003A50A4">
      <w:pPr>
        <w:pStyle w:val="Style15"/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ТиПМК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– </w:t>
      </w:r>
      <w:r w:rsidRPr="00C95EB9">
        <w:rPr>
          <w:rStyle w:val="FontStyle20"/>
          <w:sz w:val="12"/>
          <w:szCs w:val="12"/>
        </w:rPr>
        <w:t>Теория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практика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межкультурной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коммуникации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>
        <w:rPr>
          <w:rStyle w:val="FontStyle20"/>
          <w:rFonts w:ascii="Calibri" w:hAnsi="Calibri" w:cs="Calibri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</w:p>
    <w:p w:rsidR="0007502E" w:rsidRPr="00C95EB9" w:rsidRDefault="0007502E" w:rsidP="00B1278F">
      <w:pPr>
        <w:pStyle w:val="Style15"/>
        <w:tabs>
          <w:tab w:val="left" w:pos="2694"/>
        </w:tabs>
        <w:rPr>
          <w:rFonts w:ascii="Time Roman" w:hAnsi="Time Roman" w:cs="Time Roman"/>
          <w:sz w:val="12"/>
          <w:szCs w:val="12"/>
        </w:rPr>
      </w:pPr>
      <w:r w:rsidRPr="00C95EB9">
        <w:rPr>
          <w:rStyle w:val="FontStyle20"/>
          <w:sz w:val="12"/>
          <w:szCs w:val="12"/>
        </w:rPr>
        <w:t>ДИЯ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>-</w:t>
      </w:r>
      <w:r w:rsidRPr="00C95EB9">
        <w:rPr>
          <w:rStyle w:val="FontStyle20"/>
          <w:sz w:val="12"/>
          <w:szCs w:val="12"/>
        </w:rPr>
        <w:t>Деловой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иностранный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 xml:space="preserve"> </w:t>
      </w:r>
      <w:r w:rsidRPr="00C95EB9">
        <w:rPr>
          <w:rStyle w:val="FontStyle20"/>
          <w:sz w:val="12"/>
          <w:szCs w:val="12"/>
        </w:rPr>
        <w:t>язык</w:t>
      </w:r>
      <w:r w:rsidRPr="00C95EB9">
        <w:rPr>
          <w:rStyle w:val="FontStyle20"/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 w:rsidRPr="00C95EB9">
        <w:rPr>
          <w:rFonts w:ascii="Time Roman" w:hAnsi="Time Roman" w:cs="Time Roman"/>
          <w:sz w:val="12"/>
          <w:szCs w:val="12"/>
        </w:rPr>
        <w:tab/>
      </w:r>
      <w:r>
        <w:rPr>
          <w:sz w:val="12"/>
          <w:szCs w:val="12"/>
        </w:rPr>
        <w:tab/>
      </w:r>
      <w:r w:rsidRPr="00C95EB9">
        <w:rPr>
          <w:sz w:val="12"/>
          <w:szCs w:val="12"/>
        </w:rPr>
        <w:t>Нормат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sz w:val="12"/>
          <w:szCs w:val="12"/>
        </w:rPr>
        <w:t>прав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обес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sz w:val="12"/>
          <w:szCs w:val="12"/>
        </w:rPr>
        <w:t>обр</w:t>
      </w:r>
      <w:r w:rsidRPr="00C95EB9">
        <w:rPr>
          <w:rFonts w:ascii="Time Roman" w:hAnsi="Time Roman" w:cs="Time Roman"/>
          <w:sz w:val="12"/>
          <w:szCs w:val="12"/>
        </w:rPr>
        <w:t xml:space="preserve">. </w:t>
      </w:r>
      <w:r w:rsidRPr="00C95EB9">
        <w:rPr>
          <w:sz w:val="12"/>
          <w:szCs w:val="12"/>
        </w:rPr>
        <w:t>пр</w:t>
      </w:r>
      <w:r w:rsidRPr="00C95EB9">
        <w:rPr>
          <w:rFonts w:ascii="Time Roman" w:hAnsi="Time Roman" w:cs="Time Roman"/>
          <w:sz w:val="12"/>
          <w:szCs w:val="12"/>
        </w:rPr>
        <w:t xml:space="preserve">. - </w:t>
      </w:r>
      <w:r w:rsidRPr="00C95EB9">
        <w:rPr>
          <w:sz w:val="12"/>
          <w:szCs w:val="12"/>
        </w:rPr>
        <w:t>Нормативно</w:t>
      </w:r>
      <w:r w:rsidRPr="00C95EB9">
        <w:rPr>
          <w:rFonts w:ascii="Time Roman" w:hAnsi="Time Roman" w:cs="Time Roman"/>
          <w:sz w:val="12"/>
          <w:szCs w:val="12"/>
        </w:rPr>
        <w:t>-</w:t>
      </w:r>
      <w:r w:rsidRPr="00C95EB9">
        <w:rPr>
          <w:sz w:val="12"/>
          <w:szCs w:val="12"/>
        </w:rPr>
        <w:t>правовое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обеспечение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образовательного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процесса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в</w:t>
      </w:r>
      <w:r w:rsidRPr="00C95EB9">
        <w:rPr>
          <w:rFonts w:ascii="Time Roman" w:hAnsi="Time Roman" w:cs="Time Roman"/>
          <w:sz w:val="12"/>
          <w:szCs w:val="12"/>
        </w:rPr>
        <w:t xml:space="preserve"> </w:t>
      </w:r>
      <w:r w:rsidRPr="00C95EB9">
        <w:rPr>
          <w:sz w:val="12"/>
          <w:szCs w:val="12"/>
        </w:rPr>
        <w:t>образ</w:t>
      </w:r>
      <w:r w:rsidRPr="00C95EB9">
        <w:rPr>
          <w:rFonts w:ascii="Time Roman" w:hAnsi="Time Roman" w:cs="Time Roman"/>
          <w:sz w:val="12"/>
          <w:szCs w:val="12"/>
        </w:rPr>
        <w:t>.</w:t>
      </w:r>
      <w:r w:rsidRPr="00C95EB9">
        <w:rPr>
          <w:sz w:val="12"/>
          <w:szCs w:val="12"/>
        </w:rPr>
        <w:t>орган</w:t>
      </w:r>
      <w:r w:rsidRPr="00C95EB9">
        <w:rPr>
          <w:rFonts w:ascii="Time Roman" w:hAnsi="Time Roman" w:cs="Time Roman"/>
          <w:sz w:val="12"/>
          <w:szCs w:val="12"/>
        </w:rPr>
        <w:t>.</w:t>
      </w:r>
    </w:p>
    <w:p w:rsidR="0007502E" w:rsidRPr="00C95EB9" w:rsidRDefault="0007502E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АОУД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Аудит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оценка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управленческой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деятельности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>-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персоналом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Маркетинг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>. -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Маркетинг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образовании</w:t>
      </w:r>
    </w:p>
    <w:p w:rsidR="0007502E" w:rsidRPr="00C95EB9" w:rsidRDefault="0007502E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ТПЛОО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практика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лидерства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             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</w:p>
    <w:p w:rsidR="0007502E" w:rsidRPr="00C95EB9" w:rsidRDefault="0007502E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СИСАУП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Социальные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интернет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сервисы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администрировании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учебного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процесса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ТМСГУ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механизмы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современного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государственного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Соц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проектир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Социальное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проектирование</w:t>
      </w:r>
    </w:p>
    <w:p w:rsidR="0007502E" w:rsidRDefault="0007502E" w:rsidP="00B1278F">
      <w:pPr>
        <w:spacing w:after="0" w:line="240" w:lineRule="auto"/>
        <w:rPr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ТТУОО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технологии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образовательными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организациями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САОР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Сравнительный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анализ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образовательных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реформ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</w:p>
    <w:p w:rsidR="0007502E" w:rsidRPr="00C95EB9" w:rsidRDefault="0007502E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УПКСОО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психологически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комфортной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средой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Разв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усл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измен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.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Развитие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образовательной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условиях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изменений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</w:p>
    <w:p w:rsidR="0007502E" w:rsidRPr="00C95EB9" w:rsidRDefault="0007502E" w:rsidP="00B1278F">
      <w:pPr>
        <w:widowControl w:val="0"/>
        <w:autoSpaceDE w:val="0"/>
        <w:autoSpaceDN w:val="0"/>
        <w:adjustRightInd w:val="0"/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ОВРвПИИ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Организация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воспитательной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работы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процессе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изучения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истории</w:t>
      </w:r>
    </w:p>
    <w:p w:rsidR="0007502E" w:rsidRPr="00C95EB9" w:rsidRDefault="0007502E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УКО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-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Управление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качеством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ЭОВР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Эволюция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органов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власти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России</w:t>
      </w:r>
    </w:p>
    <w:p w:rsidR="0007502E" w:rsidRPr="00C95EB9" w:rsidRDefault="0007502E" w:rsidP="00B1278F">
      <w:pPr>
        <w:spacing w:after="0" w:line="240" w:lineRule="auto"/>
        <w:rPr>
          <w:rFonts w:ascii="Time Roman" w:hAnsi="Time Roman" w:cs="Time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МПИ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Методика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преподавания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АПИО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Актуальные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проблемы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исторического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образования</w:t>
      </w:r>
    </w:p>
    <w:p w:rsidR="0007502E" w:rsidRDefault="0007502E" w:rsidP="00B1278F">
      <w:pPr>
        <w:spacing w:line="240" w:lineRule="auto"/>
        <w:rPr>
          <w:rFonts w:ascii="Times New Roman" w:hAnsi="Times New Roman" w:cs="Times New Roman"/>
          <w:sz w:val="12"/>
          <w:szCs w:val="12"/>
          <w:lang w:eastAsia="en-US"/>
        </w:rPr>
      </w:pP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ИВПР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–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История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внешней</w:t>
      </w:r>
      <w:r w:rsidRPr="00C95EB9">
        <w:rPr>
          <w:rFonts w:ascii="Time Roman" w:hAnsi="Time Roman" w:cs="Time Roman"/>
          <w:sz w:val="12"/>
          <w:szCs w:val="12"/>
          <w:lang w:eastAsia="en-US"/>
        </w:rPr>
        <w:t xml:space="preserve"> </w:t>
      </w:r>
      <w:r w:rsidRPr="00C95EB9">
        <w:rPr>
          <w:rFonts w:ascii="Times New Roman" w:hAnsi="Times New Roman" w:cs="Times New Roman"/>
          <w:sz w:val="12"/>
          <w:szCs w:val="12"/>
          <w:lang w:eastAsia="en-US"/>
        </w:rPr>
        <w:t>политики</w:t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 w:rsidRPr="00C95EB9">
        <w:rPr>
          <w:rFonts w:ascii="Time Roman" w:hAnsi="Time Roman" w:cs="Time Roman"/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  <w:r>
        <w:rPr>
          <w:sz w:val="12"/>
          <w:szCs w:val="12"/>
          <w:lang w:eastAsia="en-US"/>
        </w:rPr>
        <w:tab/>
      </w:r>
    </w:p>
    <w:p w:rsidR="0007502E" w:rsidRPr="00482FB3" w:rsidRDefault="0007502E" w:rsidP="00B1278F">
      <w:pPr>
        <w:spacing w:line="240" w:lineRule="auto"/>
        <w:rPr>
          <w:rFonts w:ascii="Time Roman" w:hAnsi="Time Roman" w:cs="Time Roman"/>
        </w:rPr>
      </w:pPr>
      <w:r w:rsidRPr="00482FB3">
        <w:rPr>
          <w:rFonts w:ascii="Times New Roman" w:hAnsi="Times New Roman" w:cs="Times New Roman"/>
          <w:lang w:eastAsia="en-US"/>
        </w:rPr>
        <w:t>Декан гуманитарного факультета</w:t>
      </w:r>
      <w:r w:rsidRPr="00482FB3">
        <w:rPr>
          <w:rFonts w:ascii="Times New Roman" w:hAnsi="Times New Roman" w:cs="Times New Roman"/>
          <w:lang w:eastAsia="en-US"/>
        </w:rPr>
        <w:tab/>
      </w:r>
      <w:r w:rsidRPr="00482FB3">
        <w:rPr>
          <w:rFonts w:ascii="Times New Roman" w:hAnsi="Times New Roman" w:cs="Times New Roman"/>
          <w:lang w:eastAsia="en-US"/>
        </w:rPr>
        <w:tab/>
      </w:r>
      <w:r w:rsidRPr="00482FB3"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ab/>
      </w:r>
      <w:r>
        <w:rPr>
          <w:rFonts w:ascii="Times New Roman" w:hAnsi="Times New Roman" w:cs="Times New Roman"/>
          <w:lang w:eastAsia="en-US"/>
        </w:rPr>
        <w:tab/>
      </w:r>
      <w:r w:rsidRPr="00482FB3">
        <w:rPr>
          <w:rFonts w:ascii="Times New Roman" w:hAnsi="Times New Roman" w:cs="Times New Roman"/>
          <w:lang w:eastAsia="en-US"/>
        </w:rPr>
        <w:t>Л.В. Солонина</w:t>
      </w:r>
    </w:p>
    <w:sectPr w:rsidR="0007502E" w:rsidRPr="00482FB3" w:rsidSect="00F4392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2E" w:rsidRDefault="0007502E" w:rsidP="00B1278F">
      <w:pPr>
        <w:spacing w:after="0" w:line="240" w:lineRule="auto"/>
      </w:pPr>
      <w:r>
        <w:separator/>
      </w:r>
    </w:p>
  </w:endnote>
  <w:endnote w:type="continuationSeparator" w:id="0">
    <w:p w:rsidR="0007502E" w:rsidRDefault="0007502E" w:rsidP="00B1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2E" w:rsidRDefault="0007502E" w:rsidP="00B1278F">
      <w:pPr>
        <w:spacing w:after="0" w:line="240" w:lineRule="auto"/>
      </w:pPr>
      <w:r>
        <w:separator/>
      </w:r>
    </w:p>
  </w:footnote>
  <w:footnote w:type="continuationSeparator" w:id="0">
    <w:p w:rsidR="0007502E" w:rsidRDefault="0007502E" w:rsidP="00B1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3A2"/>
    <w:rsid w:val="0007502E"/>
    <w:rsid w:val="00182C46"/>
    <w:rsid w:val="001E550F"/>
    <w:rsid w:val="002661B3"/>
    <w:rsid w:val="00271DB6"/>
    <w:rsid w:val="002738DD"/>
    <w:rsid w:val="00334A87"/>
    <w:rsid w:val="00370DA7"/>
    <w:rsid w:val="003A50A4"/>
    <w:rsid w:val="00482DF8"/>
    <w:rsid w:val="00482FB3"/>
    <w:rsid w:val="004D7F3F"/>
    <w:rsid w:val="00522A11"/>
    <w:rsid w:val="005532E3"/>
    <w:rsid w:val="006537D0"/>
    <w:rsid w:val="006C333B"/>
    <w:rsid w:val="0081231E"/>
    <w:rsid w:val="00822697"/>
    <w:rsid w:val="00865433"/>
    <w:rsid w:val="00896268"/>
    <w:rsid w:val="008D3DB0"/>
    <w:rsid w:val="008E2B39"/>
    <w:rsid w:val="008E3A49"/>
    <w:rsid w:val="00912E52"/>
    <w:rsid w:val="00930A6E"/>
    <w:rsid w:val="00980EF4"/>
    <w:rsid w:val="009B744E"/>
    <w:rsid w:val="009D3F08"/>
    <w:rsid w:val="009E098D"/>
    <w:rsid w:val="00A6072F"/>
    <w:rsid w:val="00A91BC8"/>
    <w:rsid w:val="00AA072B"/>
    <w:rsid w:val="00AC73A2"/>
    <w:rsid w:val="00AE7A9E"/>
    <w:rsid w:val="00B05B3B"/>
    <w:rsid w:val="00B1278F"/>
    <w:rsid w:val="00BA1ED1"/>
    <w:rsid w:val="00BB2DCC"/>
    <w:rsid w:val="00BB4F81"/>
    <w:rsid w:val="00BC1E83"/>
    <w:rsid w:val="00C010CE"/>
    <w:rsid w:val="00C03C85"/>
    <w:rsid w:val="00C14E93"/>
    <w:rsid w:val="00C54658"/>
    <w:rsid w:val="00C72E47"/>
    <w:rsid w:val="00C804F1"/>
    <w:rsid w:val="00C95EB9"/>
    <w:rsid w:val="00D27D27"/>
    <w:rsid w:val="00DC2E8B"/>
    <w:rsid w:val="00DC64B8"/>
    <w:rsid w:val="00F4392D"/>
    <w:rsid w:val="00FA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73A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B744E"/>
    <w:rPr>
      <w:rFonts w:cs="Calibri"/>
    </w:rPr>
  </w:style>
  <w:style w:type="paragraph" w:styleId="Header">
    <w:name w:val="header"/>
    <w:basedOn w:val="Normal"/>
    <w:link w:val="HeaderChar"/>
    <w:uiPriority w:val="99"/>
    <w:semiHidden/>
    <w:rsid w:val="00B1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278F"/>
  </w:style>
  <w:style w:type="paragraph" w:styleId="Footer">
    <w:name w:val="footer"/>
    <w:basedOn w:val="Normal"/>
    <w:link w:val="FooterChar"/>
    <w:uiPriority w:val="99"/>
    <w:semiHidden/>
    <w:rsid w:val="00B1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278F"/>
  </w:style>
  <w:style w:type="paragraph" w:customStyle="1" w:styleId="Style15">
    <w:name w:val="Style15"/>
    <w:basedOn w:val="Normal"/>
    <w:uiPriority w:val="99"/>
    <w:rsid w:val="00B1278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0">
    <w:name w:val="Font Style20"/>
    <w:uiPriority w:val="99"/>
    <w:rsid w:val="00B1278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1112</Words>
  <Characters>6339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                               </dc:creator>
  <cp:keywords/>
  <dc:description/>
  <cp:lastModifiedBy>shgpi</cp:lastModifiedBy>
  <cp:revision>2</cp:revision>
  <cp:lastPrinted>2001-12-31T20:30:00Z</cp:lastPrinted>
  <dcterms:created xsi:type="dcterms:W3CDTF">2019-02-12T09:25:00Z</dcterms:created>
  <dcterms:modified xsi:type="dcterms:W3CDTF">2019-02-12T09:25:00Z</dcterms:modified>
</cp:coreProperties>
</file>